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BF" w:rsidRPr="00DC7DDF" w:rsidRDefault="00403CBF" w:rsidP="00403CBF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C7DDF">
        <w:rPr>
          <w:rFonts w:ascii="Times New Roman" w:hAnsi="Times New Roman" w:cs="Times New Roman"/>
          <w:noProof/>
        </w:rPr>
        <w:drawing>
          <wp:inline distT="0" distB="0" distL="0" distR="0">
            <wp:extent cx="5143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-34" w:type="dxa"/>
        <w:tblLook w:val="04A0"/>
      </w:tblPr>
      <w:tblGrid>
        <w:gridCol w:w="4111"/>
        <w:gridCol w:w="1417"/>
        <w:gridCol w:w="4536"/>
      </w:tblGrid>
      <w:tr w:rsidR="00403CBF" w:rsidRPr="00DC7DDF" w:rsidTr="00772DB0">
        <w:tc>
          <w:tcPr>
            <w:tcW w:w="4111" w:type="dxa"/>
          </w:tcPr>
          <w:p w:rsidR="00403CBF" w:rsidRPr="006C2C14" w:rsidRDefault="00403CBF" w:rsidP="00772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C14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403CBF" w:rsidRPr="006C2C14" w:rsidRDefault="00403CBF" w:rsidP="00772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C14">
              <w:rPr>
                <w:rFonts w:ascii="Times New Roman" w:hAnsi="Times New Roman" w:cs="Times New Roman"/>
                <w:b/>
              </w:rPr>
              <w:t xml:space="preserve">муниципального образования «Муниципальный округ Кизнерский район </w:t>
            </w:r>
          </w:p>
          <w:p w:rsidR="00403CBF" w:rsidRPr="006C2C14" w:rsidRDefault="00403CBF" w:rsidP="00772D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C14">
              <w:rPr>
                <w:rFonts w:ascii="Times New Roman" w:hAnsi="Times New Roman" w:cs="Times New Roman"/>
                <w:b/>
              </w:rPr>
              <w:t>Удмуртской Республики»</w:t>
            </w:r>
          </w:p>
        </w:tc>
        <w:tc>
          <w:tcPr>
            <w:tcW w:w="1417" w:type="dxa"/>
          </w:tcPr>
          <w:p w:rsidR="00403CBF" w:rsidRPr="006C2C14" w:rsidRDefault="00403CBF" w:rsidP="00772D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403CBF" w:rsidRPr="006C2C14" w:rsidRDefault="00403CBF" w:rsidP="00772D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C2C14">
              <w:rPr>
                <w:rFonts w:ascii="Times New Roman" w:hAnsi="Times New Roman" w:cs="Times New Roman"/>
                <w:b/>
                <w:color w:val="000000" w:themeColor="text1"/>
              </w:rPr>
              <w:t xml:space="preserve">«Удмурт </w:t>
            </w:r>
            <w:proofErr w:type="spellStart"/>
            <w:r w:rsidRPr="006C2C14">
              <w:rPr>
                <w:rFonts w:ascii="Times New Roman" w:hAnsi="Times New Roman" w:cs="Times New Roman"/>
                <w:b/>
                <w:color w:val="000000" w:themeColor="text1"/>
              </w:rPr>
              <w:t>Элькунысь</w:t>
            </w:r>
            <w:proofErr w:type="spellEnd"/>
          </w:p>
          <w:p w:rsidR="00403CBF" w:rsidRPr="006C2C14" w:rsidRDefault="00403CBF" w:rsidP="00772DB0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Кизнер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ёрос</w:t>
            </w:r>
            <w:proofErr w:type="spellEnd"/>
          </w:p>
          <w:p w:rsidR="00403CBF" w:rsidRPr="006C2C14" w:rsidRDefault="00403CBF" w:rsidP="00772DB0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муниципал округ»</w:t>
            </w:r>
          </w:p>
          <w:p w:rsidR="00403CBF" w:rsidRPr="006C2C14" w:rsidRDefault="00403CBF" w:rsidP="00772DB0">
            <w:pPr>
              <w:pStyle w:val="5"/>
              <w:spacing w:before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муниципал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кылдытэтлэн</w:t>
            </w:r>
            <w:proofErr w:type="spellEnd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C2C1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403CBF" w:rsidRPr="005A046B" w:rsidRDefault="00403CBF" w:rsidP="00403CBF">
      <w:pPr>
        <w:pStyle w:val="22"/>
        <w:jc w:val="center"/>
        <w:rPr>
          <w:b/>
        </w:rPr>
      </w:pPr>
    </w:p>
    <w:p w:rsidR="00403CBF" w:rsidRPr="00DC7DDF" w:rsidRDefault="00403CBF" w:rsidP="00403CBF">
      <w:pPr>
        <w:pStyle w:val="22"/>
        <w:jc w:val="center"/>
        <w:rPr>
          <w:b/>
          <w:sz w:val="26"/>
          <w:szCs w:val="26"/>
        </w:rPr>
      </w:pPr>
      <w:r w:rsidRPr="00DC7DDF">
        <w:rPr>
          <w:b/>
          <w:sz w:val="40"/>
          <w:szCs w:val="40"/>
        </w:rPr>
        <w:t>ПОСТАНОВЛЕНИЕ</w:t>
      </w:r>
    </w:p>
    <w:tbl>
      <w:tblPr>
        <w:tblW w:w="10065" w:type="dxa"/>
        <w:tblInd w:w="-34" w:type="dxa"/>
        <w:tblLayout w:type="fixed"/>
        <w:tblLook w:val="0000"/>
      </w:tblPr>
      <w:tblGrid>
        <w:gridCol w:w="3969"/>
        <w:gridCol w:w="3011"/>
        <w:gridCol w:w="3085"/>
      </w:tblGrid>
      <w:tr w:rsidR="00403CBF" w:rsidRPr="00DC7DDF" w:rsidTr="00772DB0">
        <w:trPr>
          <w:trHeight w:val="310"/>
        </w:trPr>
        <w:tc>
          <w:tcPr>
            <w:tcW w:w="3969" w:type="dxa"/>
          </w:tcPr>
          <w:p w:rsidR="00403CBF" w:rsidRPr="005A046B" w:rsidRDefault="00403CBF" w:rsidP="00772DB0">
            <w:pPr>
              <w:pStyle w:val="2"/>
              <w:spacing w:before="0"/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5A04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5A04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28</w:t>
            </w:r>
            <w:r w:rsidRPr="005A04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марта </w:t>
            </w:r>
            <w:r w:rsidRPr="005A046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2022 года</w:t>
            </w:r>
          </w:p>
        </w:tc>
        <w:tc>
          <w:tcPr>
            <w:tcW w:w="3011" w:type="dxa"/>
          </w:tcPr>
          <w:p w:rsidR="00403CBF" w:rsidRPr="009338FF" w:rsidRDefault="00403CBF" w:rsidP="00772D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</w:tcPr>
          <w:p w:rsidR="00403CBF" w:rsidRPr="009338FF" w:rsidRDefault="00403CBF" w:rsidP="00772DB0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</w:t>
            </w:r>
            <w:r w:rsidRPr="009338FF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222</w:t>
            </w:r>
          </w:p>
        </w:tc>
      </w:tr>
      <w:tr w:rsidR="00403CBF" w:rsidRPr="00DC7DDF" w:rsidTr="00772DB0">
        <w:trPr>
          <w:trHeight w:val="271"/>
        </w:trPr>
        <w:tc>
          <w:tcPr>
            <w:tcW w:w="10065" w:type="dxa"/>
            <w:gridSpan w:val="3"/>
          </w:tcPr>
          <w:p w:rsidR="00403CBF" w:rsidRPr="00DC7DDF" w:rsidRDefault="00403CBF" w:rsidP="00772DB0">
            <w:pPr>
              <w:rPr>
                <w:rFonts w:ascii="Times New Roman" w:hAnsi="Times New Roman" w:cs="Times New Roman"/>
              </w:rPr>
            </w:pPr>
          </w:p>
        </w:tc>
      </w:tr>
      <w:tr w:rsidR="00403CBF" w:rsidRPr="00DC7DDF" w:rsidTr="00772DB0">
        <w:trPr>
          <w:trHeight w:val="304"/>
        </w:trPr>
        <w:tc>
          <w:tcPr>
            <w:tcW w:w="10065" w:type="dxa"/>
            <w:gridSpan w:val="3"/>
          </w:tcPr>
          <w:p w:rsidR="00403CBF" w:rsidRPr="00E0272A" w:rsidRDefault="00403CBF" w:rsidP="00772DB0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E0272A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403CBF" w:rsidRDefault="00403CBF" w:rsidP="00403CBF">
      <w:pPr>
        <w:pStyle w:val="a8"/>
        <w:spacing w:before="0" w:beforeAutospacing="0" w:after="0" w:afterAutospacing="0"/>
        <w:jc w:val="both"/>
        <w:rPr>
          <w:bCs/>
        </w:rPr>
      </w:pPr>
    </w:p>
    <w:p w:rsidR="00403CBF" w:rsidRDefault="00403CBF" w:rsidP="00403CBF">
      <w:pPr>
        <w:pStyle w:val="21"/>
        <w:shd w:val="clear" w:color="auto" w:fill="auto"/>
        <w:spacing w:line="240" w:lineRule="auto"/>
        <w:ind w:left="40" w:right="4940"/>
        <w:jc w:val="both"/>
        <w:rPr>
          <w:sz w:val="24"/>
          <w:szCs w:val="24"/>
        </w:rPr>
      </w:pPr>
    </w:p>
    <w:tbl>
      <w:tblPr>
        <w:tblStyle w:val="a5"/>
        <w:tblW w:w="0" w:type="auto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0"/>
      </w:tblGrid>
      <w:tr w:rsidR="00403CBF" w:rsidTr="00772DB0">
        <w:tc>
          <w:tcPr>
            <w:tcW w:w="5030" w:type="dxa"/>
          </w:tcPr>
          <w:p w:rsidR="00403CBF" w:rsidRPr="00E810BC" w:rsidRDefault="00403CBF" w:rsidP="00772DB0">
            <w:pPr>
              <w:pStyle w:val="21"/>
              <w:shd w:val="clear" w:color="auto" w:fill="auto"/>
              <w:spacing w:line="240" w:lineRule="auto"/>
              <w:ind w:left="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</w:t>
            </w:r>
            <w:r w:rsidRPr="00E810BC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е</w:t>
            </w:r>
            <w:r w:rsidRPr="00E810BC">
              <w:rPr>
                <w:sz w:val="24"/>
                <w:szCs w:val="24"/>
              </w:rPr>
              <w:t xml:space="preserve"> об организации и ведении гражданской обороны в муниципальном образовании «</w:t>
            </w:r>
            <w:r>
              <w:rPr>
                <w:sz w:val="24"/>
                <w:szCs w:val="24"/>
              </w:rPr>
              <w:t xml:space="preserve">Муниципальный округ </w:t>
            </w:r>
            <w:r w:rsidRPr="00E810BC">
              <w:rPr>
                <w:sz w:val="24"/>
                <w:szCs w:val="24"/>
              </w:rPr>
              <w:t>Кизнерский район</w:t>
            </w:r>
            <w:r>
              <w:rPr>
                <w:sz w:val="24"/>
                <w:szCs w:val="24"/>
              </w:rPr>
              <w:t xml:space="preserve"> Удмуртской Республики</w:t>
            </w:r>
            <w:r w:rsidRPr="00E810B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утвержденное Постановлением Администрации МО «Муниципальный округ Кизнерский район Удмуртской Республики» от 02.02.2022 года № 66</w:t>
            </w:r>
          </w:p>
        </w:tc>
      </w:tr>
    </w:tbl>
    <w:p w:rsidR="00403CBF" w:rsidRDefault="00403CBF" w:rsidP="00403CBF">
      <w:pPr>
        <w:pStyle w:val="21"/>
        <w:shd w:val="clear" w:color="auto" w:fill="auto"/>
        <w:spacing w:line="240" w:lineRule="auto"/>
        <w:ind w:left="40" w:right="4940"/>
        <w:jc w:val="both"/>
        <w:rPr>
          <w:sz w:val="24"/>
          <w:szCs w:val="24"/>
        </w:rPr>
      </w:pPr>
    </w:p>
    <w:p w:rsidR="00403CBF" w:rsidRPr="00E810BC" w:rsidRDefault="00403CBF" w:rsidP="00403CBF">
      <w:pPr>
        <w:pStyle w:val="21"/>
        <w:shd w:val="clear" w:color="auto" w:fill="auto"/>
        <w:spacing w:line="240" w:lineRule="auto"/>
        <w:ind w:left="40" w:right="20" w:firstLine="560"/>
        <w:jc w:val="both"/>
        <w:rPr>
          <w:sz w:val="24"/>
          <w:szCs w:val="24"/>
        </w:rPr>
      </w:pPr>
      <w:proofErr w:type="gramStart"/>
      <w:r w:rsidRPr="00E810BC">
        <w:rPr>
          <w:sz w:val="24"/>
          <w:szCs w:val="24"/>
        </w:rPr>
        <w:t>В целях реализации единой государственной политики в области гражданской обороны, в соответствии с Федеральным законом от 12 февраля 1998 года № 28-ФЗ «О гражданской обороне», постановлением Правительства Российской Федерации от 26 ноября 2007 года № 804 «Об утверждении Положения о гражданской обороне в Российской Федерации»,</w:t>
      </w:r>
      <w:r>
        <w:rPr>
          <w:sz w:val="24"/>
          <w:szCs w:val="24"/>
        </w:rPr>
        <w:t xml:space="preserve"> Приказом МЧС России от 17.12.2021 года № 874 «О внесении изменений в Положение об организации и ведении гражданской</w:t>
      </w:r>
      <w:proofErr w:type="gramEnd"/>
      <w:r>
        <w:rPr>
          <w:sz w:val="24"/>
          <w:szCs w:val="24"/>
        </w:rPr>
        <w:t xml:space="preserve"> обороны в муниципальных образованиях и организациях, утвержденное приказом МЧС России от 14.11.2008 года № 687»,</w:t>
      </w:r>
      <w:r w:rsidRPr="00E810BC">
        <w:rPr>
          <w:sz w:val="24"/>
          <w:szCs w:val="24"/>
        </w:rPr>
        <w:t xml:space="preserve"> Законом Удмуртской Республики от 26 декабря 2017</w:t>
      </w:r>
      <w:r>
        <w:rPr>
          <w:sz w:val="24"/>
          <w:szCs w:val="24"/>
        </w:rPr>
        <w:t xml:space="preserve"> года</w:t>
      </w:r>
      <w:r w:rsidRPr="00E810BC">
        <w:rPr>
          <w:sz w:val="24"/>
          <w:szCs w:val="24"/>
        </w:rPr>
        <w:t xml:space="preserve"> № 80-РЗ «О гражданской обороне», руководствуясь Уставом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E810BC">
        <w:rPr>
          <w:sz w:val="24"/>
          <w:szCs w:val="24"/>
        </w:rPr>
        <w:t>Кизнерский район</w:t>
      </w:r>
      <w:r>
        <w:rPr>
          <w:sz w:val="24"/>
          <w:szCs w:val="24"/>
        </w:rPr>
        <w:t xml:space="preserve"> Удмуртской Республики</w:t>
      </w:r>
      <w:r w:rsidRPr="00E810BC">
        <w:rPr>
          <w:sz w:val="24"/>
          <w:szCs w:val="24"/>
        </w:rPr>
        <w:t>», Администрация муниципального образования «</w:t>
      </w:r>
      <w:r>
        <w:rPr>
          <w:sz w:val="24"/>
          <w:szCs w:val="24"/>
        </w:rPr>
        <w:t>Муниципальный округ Кизнерский район Удмуртской Республики</w:t>
      </w:r>
      <w:r w:rsidRPr="00E810BC">
        <w:rPr>
          <w:sz w:val="24"/>
          <w:szCs w:val="24"/>
        </w:rPr>
        <w:t>»,</w:t>
      </w:r>
    </w:p>
    <w:p w:rsidR="00403CBF" w:rsidRDefault="00403CBF" w:rsidP="00403CBF">
      <w:pPr>
        <w:pStyle w:val="10"/>
        <w:keepNext/>
        <w:keepLines/>
        <w:shd w:val="clear" w:color="auto" w:fill="auto"/>
        <w:spacing w:line="240" w:lineRule="auto"/>
        <w:ind w:left="40" w:firstLine="560"/>
        <w:jc w:val="both"/>
        <w:rPr>
          <w:sz w:val="24"/>
          <w:szCs w:val="24"/>
        </w:rPr>
      </w:pPr>
    </w:p>
    <w:p w:rsidR="00403CBF" w:rsidRDefault="00403CBF" w:rsidP="00403CBF">
      <w:pPr>
        <w:pStyle w:val="10"/>
        <w:keepNext/>
        <w:keepLines/>
        <w:shd w:val="clear" w:color="auto" w:fill="auto"/>
        <w:spacing w:line="240" w:lineRule="auto"/>
        <w:ind w:left="40" w:firstLine="560"/>
        <w:jc w:val="both"/>
        <w:rPr>
          <w:sz w:val="24"/>
          <w:szCs w:val="24"/>
        </w:rPr>
      </w:pPr>
      <w:r w:rsidRPr="00E810BC">
        <w:rPr>
          <w:sz w:val="24"/>
          <w:szCs w:val="24"/>
        </w:rPr>
        <w:t>ПОСТАНОВЛЯЕТ:</w:t>
      </w:r>
    </w:p>
    <w:p w:rsidR="00403CBF" w:rsidRDefault="00403CBF" w:rsidP="00403CBF">
      <w:pPr>
        <w:pStyle w:val="10"/>
        <w:keepNext/>
        <w:keepLines/>
        <w:shd w:val="clear" w:color="auto" w:fill="auto"/>
        <w:spacing w:line="240" w:lineRule="auto"/>
        <w:ind w:left="40" w:firstLine="560"/>
        <w:jc w:val="both"/>
        <w:rPr>
          <w:sz w:val="24"/>
          <w:szCs w:val="24"/>
        </w:rPr>
      </w:pPr>
    </w:p>
    <w:p w:rsidR="00403CBF" w:rsidRPr="00DA6473" w:rsidRDefault="00403CBF" w:rsidP="00403CBF">
      <w:pPr>
        <w:pStyle w:val="10"/>
        <w:keepNext/>
        <w:keepLines/>
        <w:shd w:val="clear" w:color="auto" w:fill="auto"/>
        <w:spacing w:line="240" w:lineRule="auto"/>
        <w:ind w:left="40" w:firstLine="560"/>
        <w:jc w:val="both"/>
        <w:rPr>
          <w:b/>
          <w:sz w:val="24"/>
          <w:szCs w:val="24"/>
        </w:rPr>
      </w:pPr>
      <w:r w:rsidRPr="00DA6473">
        <w:rPr>
          <w:sz w:val="24"/>
          <w:szCs w:val="24"/>
        </w:rPr>
        <w:t xml:space="preserve">1. Внести </w:t>
      </w:r>
      <w:r>
        <w:rPr>
          <w:sz w:val="24"/>
          <w:szCs w:val="24"/>
        </w:rPr>
        <w:t xml:space="preserve">следующие </w:t>
      </w:r>
      <w:r w:rsidRPr="00DA6473">
        <w:rPr>
          <w:sz w:val="24"/>
          <w:szCs w:val="24"/>
        </w:rPr>
        <w:t xml:space="preserve">изменения в Положение об организации и ведении гражданской обороны в муниципальном образовании «Муниципальный округ Кизнерский район Удмуртской Республики», утвержденное Постановлением Администрации </w:t>
      </w:r>
      <w:r>
        <w:rPr>
          <w:sz w:val="24"/>
          <w:szCs w:val="24"/>
        </w:rPr>
        <w:t>муниципального образования</w:t>
      </w:r>
      <w:r w:rsidRPr="00DA6473">
        <w:rPr>
          <w:sz w:val="24"/>
          <w:szCs w:val="24"/>
        </w:rPr>
        <w:t xml:space="preserve"> «Муниципальный округ Кизнерский район Удмуртской Республики» от 02.02.2022 года № 66</w:t>
      </w:r>
      <w:r>
        <w:rPr>
          <w:sz w:val="24"/>
          <w:szCs w:val="24"/>
        </w:rPr>
        <w:t>:</w:t>
      </w:r>
    </w:p>
    <w:p w:rsidR="00403CBF" w:rsidRPr="00E810BC" w:rsidRDefault="00403CBF" w:rsidP="00403CBF">
      <w:pPr>
        <w:pStyle w:val="10"/>
        <w:keepNext/>
        <w:keepLines/>
        <w:shd w:val="clear" w:color="auto" w:fill="auto"/>
        <w:spacing w:line="240" w:lineRule="auto"/>
        <w:ind w:left="40" w:firstLine="56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952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абзаце втором пункта 5 слова «приведению гражданской обороны» заменить словами «гражданской обороне»</w:t>
      </w:r>
    </w:p>
    <w:p w:rsidR="00403CBF" w:rsidRDefault="00403CBF" w:rsidP="00403CBF">
      <w:pPr>
        <w:pStyle w:val="21"/>
        <w:shd w:val="clear" w:color="auto" w:fill="auto"/>
        <w:tabs>
          <w:tab w:val="left" w:pos="952"/>
        </w:tabs>
        <w:spacing w:line="240" w:lineRule="auto"/>
        <w:ind w:left="600" w:right="2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952"/>
        </w:tabs>
        <w:spacing w:line="240" w:lineRule="auto"/>
        <w:ind w:left="600" w:right="2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952"/>
        </w:tabs>
        <w:spacing w:line="240" w:lineRule="auto"/>
        <w:ind w:left="600" w:right="2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952"/>
        </w:tabs>
        <w:spacing w:line="240" w:lineRule="auto"/>
        <w:ind w:left="600" w:right="2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952"/>
        </w:tabs>
        <w:spacing w:line="240" w:lineRule="auto"/>
        <w:ind w:left="600" w:right="20"/>
        <w:jc w:val="both"/>
        <w:rPr>
          <w:sz w:val="24"/>
          <w:szCs w:val="24"/>
        </w:rPr>
      </w:pPr>
    </w:p>
    <w:p w:rsidR="00403CBF" w:rsidRDefault="00403CBF" w:rsidP="00403CB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Pr="009472F9">
        <w:rPr>
          <w:rFonts w:ascii="Times New Roman" w:hAnsi="Times New Roman" w:cs="Times New Roman"/>
        </w:rPr>
        <w:t>Абзац второй  подпункта 4.17. пункта 4 изложить в следующей редакции</w:t>
      </w:r>
      <w:r>
        <w:rPr>
          <w:rFonts w:ascii="Times New Roman" w:hAnsi="Times New Roman" w:cs="Times New Roman"/>
        </w:rPr>
        <w:t>:</w:t>
      </w:r>
    </w:p>
    <w:p w:rsidR="00403CBF" w:rsidRDefault="00403CBF" w:rsidP="00403CBF">
      <w:pPr>
        <w:ind w:firstLine="567"/>
        <w:jc w:val="both"/>
        <w:rPr>
          <w:rFonts w:ascii="Times New Roman" w:hAnsi="Times New Roman" w:cs="Times New Roman"/>
        </w:rPr>
      </w:pPr>
      <w:r w:rsidRPr="009472F9">
        <w:rPr>
          <w:rFonts w:ascii="Times New Roman" w:hAnsi="Times New Roman" w:cs="Times New Roman"/>
        </w:rPr>
        <w:t xml:space="preserve"> «Сбор и</w:t>
      </w:r>
      <w:r w:rsidRPr="00A52744">
        <w:rPr>
          <w:rFonts w:ascii="Times New Roman" w:hAnsi="Times New Roman" w:cs="Times New Roman"/>
        </w:rPr>
        <w:t xml:space="preserve"> обмен информацией осуществляются ор</w:t>
      </w:r>
      <w:r>
        <w:rPr>
          <w:rFonts w:ascii="Times New Roman" w:hAnsi="Times New Roman" w:cs="Times New Roman"/>
        </w:rPr>
        <w:t>ганами местного самоуправления,</w:t>
      </w:r>
      <w:r w:rsidRPr="00A52744">
        <w:rPr>
          <w:rFonts w:ascii="Times New Roman" w:hAnsi="Times New Roman" w:cs="Times New Roman"/>
        </w:rPr>
        <w:t xml:space="preserve"> организациями, эксплуатирующими опасные производственные объекты I и II классов опасности, а также организациями, отнесенными в установленном порядке к категориям по гражданской обороне</w:t>
      </w:r>
      <w:r>
        <w:rPr>
          <w:rFonts w:ascii="Times New Roman" w:hAnsi="Times New Roman" w:cs="Times New Roman"/>
        </w:rPr>
        <w:t>¹»</w:t>
      </w:r>
      <w:r w:rsidRPr="00A52744">
        <w:rPr>
          <w:rFonts w:ascii="Times New Roman" w:hAnsi="Times New Roman" w:cs="Times New Roman"/>
        </w:rPr>
        <w:t>.</w:t>
      </w:r>
    </w:p>
    <w:p w:rsidR="00403CBF" w:rsidRDefault="00403CBF" w:rsidP="00403CB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Абзац второй </w:t>
      </w:r>
      <w:r w:rsidRPr="009472F9">
        <w:rPr>
          <w:rFonts w:ascii="Times New Roman" w:hAnsi="Times New Roman" w:cs="Times New Roman"/>
        </w:rPr>
        <w:t>подпункта 4.17. пункта 4</w:t>
      </w:r>
      <w:r>
        <w:rPr>
          <w:rFonts w:ascii="Times New Roman" w:hAnsi="Times New Roman" w:cs="Times New Roman"/>
        </w:rPr>
        <w:t xml:space="preserve"> дополнить сноской «1» следующего содержания: </w:t>
      </w:r>
    </w:p>
    <w:p w:rsidR="00403CBF" w:rsidRDefault="00403CBF" w:rsidP="00403CB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«Абзац второй пункта 6 Положения о гражданской обороне в Российской Федерации, утвержденного постановлением Правительства Российской Федерации от 26 ноября 2007 года № 804 (Собрание законодательства Российской Федерации, 2007, № 49, ст. 6165; 2019, № 40, ст. 5570)</w:t>
      </w:r>
    </w:p>
    <w:p w:rsidR="00403CBF" w:rsidRDefault="00403CBF" w:rsidP="00403CB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 Абзац 3 подпункта 3.1. пункта 3 изложить в следующей редакции:</w:t>
      </w:r>
    </w:p>
    <w:p w:rsidR="00403CBF" w:rsidRDefault="00403CBF" w:rsidP="00403CB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«Создание, оснащение курсов гражданской обороны и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 в других организациях²».</w:t>
      </w:r>
    </w:p>
    <w:p w:rsidR="00403CBF" w:rsidRDefault="00403CBF" w:rsidP="00403CB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Абзац 3 подпункта 3.1. пункта 3 дополнить сноской «2» следующего содержания:</w:t>
      </w:r>
    </w:p>
    <w:p w:rsidR="00403CBF" w:rsidRDefault="00403CBF" w:rsidP="00403CB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«Абзац седьмой подпункта «в» пункта 5 Положения о подготовке населения в области гражданской обороны, утвержденного постановлением Правительства Российской Федерации от 2 ноября 2000 года № 841(Собрание законодательства Российской Федерации, 2000 , № 45, ст. 4490; 2015, № 16, ст. 2372)»</w:t>
      </w:r>
    </w:p>
    <w:p w:rsidR="00403CBF" w:rsidRPr="00A52744" w:rsidRDefault="00403CBF" w:rsidP="00403CBF">
      <w:pPr>
        <w:ind w:firstLine="567"/>
        <w:jc w:val="both"/>
        <w:rPr>
          <w:rFonts w:ascii="Times New Roman" w:hAnsi="Times New Roman" w:cs="Times New Roman"/>
        </w:rPr>
      </w:pPr>
    </w:p>
    <w:p w:rsidR="00403CBF" w:rsidRPr="00E810BC" w:rsidRDefault="00403CBF" w:rsidP="00403CBF">
      <w:pPr>
        <w:pStyle w:val="21"/>
        <w:shd w:val="clear" w:color="auto" w:fill="auto"/>
        <w:tabs>
          <w:tab w:val="left" w:pos="880"/>
        </w:tabs>
        <w:spacing w:line="240" w:lineRule="auto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810BC">
        <w:rPr>
          <w:sz w:val="24"/>
          <w:szCs w:val="24"/>
        </w:rPr>
        <w:t>Настоящее постановление опубликовать на официальном сайте муниципального образования «</w:t>
      </w:r>
      <w:r>
        <w:rPr>
          <w:sz w:val="24"/>
          <w:szCs w:val="24"/>
        </w:rPr>
        <w:t>Муниципальный округ Кизнерский район Удмуртской Республики</w:t>
      </w:r>
      <w:r w:rsidRPr="00E810BC">
        <w:rPr>
          <w:sz w:val="24"/>
          <w:szCs w:val="24"/>
        </w:rPr>
        <w:t>» (</w:t>
      </w:r>
      <w:hyperlink r:id="rId5" w:history="1">
        <w:r w:rsidRPr="00E810BC">
          <w:rPr>
            <w:rStyle w:val="a3"/>
            <w:rFonts w:eastAsiaTheme="majorEastAsia"/>
            <w:sz w:val="24"/>
            <w:szCs w:val="24"/>
            <w:lang w:val="en-US"/>
          </w:rPr>
          <w:t>www</w:t>
        </w:r>
        <w:r w:rsidRPr="00E810BC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E810BC">
          <w:rPr>
            <w:rStyle w:val="a3"/>
            <w:rFonts w:eastAsiaTheme="majorEastAsia"/>
            <w:sz w:val="24"/>
            <w:szCs w:val="24"/>
            <w:lang w:val="en-US"/>
          </w:rPr>
          <w:t>mykizner</w:t>
        </w:r>
        <w:proofErr w:type="spellEnd"/>
        <w:r w:rsidRPr="00E810BC">
          <w:rPr>
            <w:rStyle w:val="a3"/>
            <w:rFonts w:eastAsiaTheme="majorEastAsia"/>
            <w:sz w:val="24"/>
            <w:szCs w:val="24"/>
          </w:rPr>
          <w:t>.</w:t>
        </w:r>
        <w:proofErr w:type="spellStart"/>
        <w:r w:rsidRPr="00E810BC">
          <w:rPr>
            <w:rStyle w:val="a3"/>
            <w:rFonts w:eastAsiaTheme="majorEastAsia"/>
            <w:sz w:val="24"/>
            <w:szCs w:val="24"/>
            <w:lang w:val="en-US"/>
          </w:rPr>
          <w:t>ru</w:t>
        </w:r>
        <w:proofErr w:type="spellEnd"/>
      </w:hyperlink>
      <w:r w:rsidRPr="00E810BC">
        <w:rPr>
          <w:sz w:val="24"/>
          <w:szCs w:val="24"/>
        </w:rPr>
        <w:t>).</w:t>
      </w:r>
    </w:p>
    <w:p w:rsidR="00403CBF" w:rsidRPr="00E810BC" w:rsidRDefault="00403CBF" w:rsidP="00403CBF">
      <w:pPr>
        <w:pStyle w:val="21"/>
        <w:shd w:val="clear" w:color="auto" w:fill="auto"/>
        <w:tabs>
          <w:tab w:val="left" w:pos="880"/>
        </w:tabs>
        <w:spacing w:line="240" w:lineRule="auto"/>
        <w:ind w:left="600" w:right="20"/>
        <w:jc w:val="both"/>
        <w:rPr>
          <w:sz w:val="24"/>
          <w:szCs w:val="24"/>
        </w:rPr>
      </w:pPr>
    </w:p>
    <w:p w:rsidR="00403CBF" w:rsidRPr="00E810BC" w:rsidRDefault="00403CBF" w:rsidP="00403CBF">
      <w:pPr>
        <w:pStyle w:val="21"/>
        <w:shd w:val="clear" w:color="auto" w:fill="auto"/>
        <w:tabs>
          <w:tab w:val="left" w:pos="840"/>
        </w:tabs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E810BC">
        <w:rPr>
          <w:sz w:val="24"/>
          <w:szCs w:val="24"/>
        </w:rPr>
        <w:t>Контроль за</w:t>
      </w:r>
      <w:proofErr w:type="gramEnd"/>
      <w:r w:rsidRPr="00E810BC">
        <w:rPr>
          <w:sz w:val="24"/>
          <w:szCs w:val="24"/>
        </w:rPr>
        <w:t xml:space="preserve"> выполнением данного постановления оставляю за собой.</w:t>
      </w:r>
    </w:p>
    <w:p w:rsidR="00403CBF" w:rsidRDefault="00403CBF" w:rsidP="00403CBF">
      <w:pPr>
        <w:pStyle w:val="21"/>
        <w:shd w:val="clear" w:color="auto" w:fill="auto"/>
        <w:tabs>
          <w:tab w:val="left" w:pos="840"/>
        </w:tabs>
        <w:spacing w:line="240" w:lineRule="auto"/>
        <w:ind w:left="60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840"/>
        </w:tabs>
        <w:spacing w:line="240" w:lineRule="auto"/>
        <w:ind w:left="60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840"/>
        </w:tabs>
        <w:spacing w:line="240" w:lineRule="auto"/>
        <w:ind w:left="60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840"/>
        </w:tabs>
        <w:spacing w:line="240" w:lineRule="auto"/>
        <w:ind w:left="600"/>
        <w:jc w:val="both"/>
        <w:rPr>
          <w:sz w:val="24"/>
          <w:szCs w:val="24"/>
        </w:rPr>
      </w:pPr>
    </w:p>
    <w:p w:rsidR="00403CBF" w:rsidRPr="00E810BC" w:rsidRDefault="00403CBF" w:rsidP="00403CBF">
      <w:pPr>
        <w:pStyle w:val="21"/>
        <w:shd w:val="clear" w:color="auto" w:fill="auto"/>
        <w:tabs>
          <w:tab w:val="left" w:pos="840"/>
        </w:tabs>
        <w:spacing w:line="240" w:lineRule="auto"/>
        <w:ind w:left="60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Администрации </w:t>
      </w:r>
    </w:p>
    <w:p w:rsidR="00403CBF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«Муниципальный округ Кизнерский район </w:t>
      </w:r>
    </w:p>
    <w:p w:rsidR="00403CBF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Удмуртской Республики»                                                                                     А.А. Чернышев</w:t>
      </w:r>
    </w:p>
    <w:p w:rsidR="00403CBF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</w:p>
    <w:p w:rsidR="00403CBF" w:rsidRDefault="00403CBF" w:rsidP="00403C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CBF" w:rsidRPr="00CF19B7" w:rsidRDefault="00403CBF" w:rsidP="00403CBF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F19B7">
        <w:rPr>
          <w:rFonts w:ascii="Times New Roman" w:hAnsi="Times New Roman" w:cs="Times New Roman"/>
          <w:color w:val="FFFFFF" w:themeColor="background1"/>
          <w:sz w:val="24"/>
          <w:szCs w:val="24"/>
        </w:rPr>
        <w:t>Проект подготовил:</w:t>
      </w:r>
    </w:p>
    <w:p w:rsidR="00403CBF" w:rsidRPr="00CF19B7" w:rsidRDefault="00403CBF" w:rsidP="00403CBF">
      <w:pPr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CF19B7">
        <w:rPr>
          <w:rFonts w:ascii="Times New Roman" w:eastAsia="Times New Roman" w:hAnsi="Times New Roman" w:cs="Times New Roman"/>
          <w:color w:val="FFFFFF" w:themeColor="background1"/>
        </w:rPr>
        <w:t xml:space="preserve">Начальник Управленинных технологий и безопасности </w:t>
      </w:r>
    </w:p>
    <w:p w:rsidR="00403CBF" w:rsidRPr="00CF19B7" w:rsidRDefault="00403CBF" w:rsidP="00403CBF">
      <w:pPr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CF19B7">
        <w:rPr>
          <w:rFonts w:ascii="Times New Roman" w:eastAsia="Times New Roman" w:hAnsi="Times New Roman" w:cs="Times New Roman"/>
          <w:color w:val="FFFFFF" w:themeColor="background1"/>
        </w:rPr>
        <w:t xml:space="preserve">Администрации муниципального образования </w:t>
      </w:r>
    </w:p>
    <w:p w:rsidR="00403CBF" w:rsidRPr="00CF19B7" w:rsidRDefault="00403CBF" w:rsidP="00403CBF">
      <w:pPr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CF19B7">
        <w:rPr>
          <w:rFonts w:ascii="Times New Roman" w:eastAsia="Times New Roman" w:hAnsi="Times New Roman" w:cs="Times New Roman"/>
          <w:color w:val="FFFFFF" w:themeColor="background1"/>
        </w:rPr>
        <w:t xml:space="preserve">«Муниципальный округ Кизнерский район </w:t>
      </w:r>
    </w:p>
    <w:p w:rsidR="00403CBF" w:rsidRPr="00CF19B7" w:rsidRDefault="00403CBF" w:rsidP="00403CBF">
      <w:pPr>
        <w:jc w:val="both"/>
        <w:rPr>
          <w:rFonts w:ascii="Times New Roman" w:eastAsia="Times New Roman" w:hAnsi="Times New Roman" w:cs="Times New Roman"/>
          <w:color w:val="FFFFFF" w:themeColor="background1"/>
        </w:rPr>
      </w:pPr>
      <w:r w:rsidRPr="00CF19B7">
        <w:rPr>
          <w:rFonts w:ascii="Times New Roman" w:eastAsia="Times New Roman" w:hAnsi="Times New Roman" w:cs="Times New Roman"/>
          <w:color w:val="FFFFFF" w:themeColor="background1"/>
        </w:rPr>
        <w:t xml:space="preserve">Удмуртской Республики»                                                                                      И.И. Матвиенко </w:t>
      </w:r>
    </w:p>
    <w:p w:rsidR="00403CBF" w:rsidRPr="00CF19B7" w:rsidRDefault="00403CBF" w:rsidP="00403CBF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403CBF" w:rsidRPr="00CF19B7" w:rsidRDefault="00403CBF" w:rsidP="00403CBF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403CBF" w:rsidRPr="00CF19B7" w:rsidRDefault="00403CBF" w:rsidP="00403CBF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F19B7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Согласовано:</w:t>
      </w:r>
    </w:p>
    <w:p w:rsidR="00403CBF" w:rsidRPr="00CF19B7" w:rsidRDefault="00403CBF" w:rsidP="00403CBF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:rsidR="00403CBF" w:rsidRPr="00CF19B7" w:rsidRDefault="00403CBF" w:rsidP="00403CBF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F19B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Главный специалист-эксперт правового отдела                                                   А.Н. Баранов </w:t>
      </w:r>
    </w:p>
    <w:p w:rsidR="00403CBF" w:rsidRPr="00412E92" w:rsidRDefault="00403CBF" w:rsidP="00403C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CBF" w:rsidRPr="00412E92" w:rsidRDefault="00403CBF" w:rsidP="00403CBF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</w:p>
    <w:p w:rsidR="00403CBF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</w:p>
    <w:p w:rsidR="00403CBF" w:rsidRPr="00E5468D" w:rsidRDefault="00403CBF" w:rsidP="00403CBF">
      <w:pPr>
        <w:pStyle w:val="21"/>
        <w:shd w:val="clear" w:color="auto" w:fill="auto"/>
        <w:tabs>
          <w:tab w:val="left" w:pos="7451"/>
        </w:tabs>
        <w:spacing w:line="240" w:lineRule="auto"/>
        <w:ind w:left="40"/>
        <w:jc w:val="both"/>
        <w:rPr>
          <w:sz w:val="24"/>
          <w:szCs w:val="24"/>
        </w:rPr>
      </w:pPr>
    </w:p>
    <w:p w:rsidR="00E86BB3" w:rsidRDefault="00E86BB3"/>
    <w:sectPr w:rsidR="00E86BB3" w:rsidSect="00403CBF">
      <w:pgSz w:w="11905" w:h="16837"/>
      <w:pgMar w:top="524" w:right="848" w:bottom="76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BF"/>
    <w:rsid w:val="00403CBF"/>
    <w:rsid w:val="00E8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CB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3C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CBF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3CBF"/>
    <w:rPr>
      <w:rFonts w:ascii="Cambria" w:eastAsia="Times New Roman" w:hAnsi="Cambria" w:cs="Times New Roman"/>
      <w:color w:val="243F60"/>
      <w:lang w:eastAsia="ru-RU"/>
    </w:rPr>
  </w:style>
  <w:style w:type="character" w:styleId="a3">
    <w:name w:val="Hyperlink"/>
    <w:basedOn w:val="a0"/>
    <w:rsid w:val="00403CB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3CB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basedOn w:val="a0"/>
    <w:link w:val="21"/>
    <w:rsid w:val="00403C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403CBF"/>
    <w:pPr>
      <w:shd w:val="clear" w:color="auto" w:fill="FFFFFF"/>
      <w:spacing w:line="278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4"/>
    <w:rsid w:val="00403C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table" w:styleId="a5">
    <w:name w:val="Table Grid"/>
    <w:basedOn w:val="a1"/>
    <w:uiPriority w:val="59"/>
    <w:rsid w:val="00403CB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403CB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403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403CBF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403C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03CB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403C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03C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3CB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ykizne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 В.П.</dc:creator>
  <cp:lastModifiedBy>Казанцев В.П.</cp:lastModifiedBy>
  <cp:revision>1</cp:revision>
  <dcterms:created xsi:type="dcterms:W3CDTF">2022-04-04T06:00:00Z</dcterms:created>
  <dcterms:modified xsi:type="dcterms:W3CDTF">2022-04-04T06:01:00Z</dcterms:modified>
</cp:coreProperties>
</file>