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6B" w:rsidRDefault="00FB459B" w:rsidP="00FD29DB">
      <w:pPr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60pt">
            <v:imagedata r:id="rId7" o:title=""/>
          </v:shape>
        </w:pict>
      </w:r>
    </w:p>
    <w:tbl>
      <w:tblPr>
        <w:tblpPr w:leftFromText="180" w:rightFromText="180" w:vertAnchor="page" w:horzAnchor="margin" w:tblpY="1816"/>
        <w:tblW w:w="10031" w:type="dxa"/>
        <w:tblLayout w:type="fixed"/>
        <w:tblLook w:val="0000"/>
      </w:tblPr>
      <w:tblGrid>
        <w:gridCol w:w="4219"/>
        <w:gridCol w:w="1559"/>
        <w:gridCol w:w="4253"/>
      </w:tblGrid>
      <w:tr w:rsidR="00DA6611" w:rsidTr="001E1E09">
        <w:tc>
          <w:tcPr>
            <w:tcW w:w="4219" w:type="dxa"/>
          </w:tcPr>
          <w:p w:rsidR="00DA6611" w:rsidRPr="006357D5" w:rsidRDefault="00DA6611" w:rsidP="00DA6611">
            <w:pPr>
              <w:jc w:val="center"/>
              <w:rPr>
                <w:b/>
              </w:rPr>
            </w:pPr>
            <w:r w:rsidRPr="006357D5">
              <w:rPr>
                <w:b/>
              </w:rPr>
              <w:t>Администрация</w:t>
            </w:r>
          </w:p>
          <w:p w:rsidR="00DA6611" w:rsidRPr="006357D5" w:rsidRDefault="00DA6611" w:rsidP="00DA6611">
            <w:pPr>
              <w:jc w:val="center"/>
              <w:rPr>
                <w:b/>
              </w:rPr>
            </w:pPr>
            <w:r w:rsidRPr="006357D5">
              <w:rPr>
                <w:b/>
              </w:rPr>
              <w:t xml:space="preserve">муниципального образования «Муниципальный округ Кизнерский район </w:t>
            </w:r>
          </w:p>
          <w:p w:rsidR="00DA6611" w:rsidRPr="006357D5" w:rsidRDefault="00DA6611" w:rsidP="00DA6611">
            <w:pPr>
              <w:jc w:val="center"/>
            </w:pPr>
            <w:r w:rsidRPr="006357D5">
              <w:rPr>
                <w:b/>
              </w:rPr>
              <w:t>Удмуртской Республики»</w:t>
            </w:r>
          </w:p>
        </w:tc>
        <w:tc>
          <w:tcPr>
            <w:tcW w:w="1559" w:type="dxa"/>
          </w:tcPr>
          <w:p w:rsidR="00DA6611" w:rsidRPr="006357D5" w:rsidRDefault="00DA6611" w:rsidP="00DA6611">
            <w:pPr>
              <w:jc w:val="center"/>
            </w:pPr>
          </w:p>
        </w:tc>
        <w:tc>
          <w:tcPr>
            <w:tcW w:w="4253" w:type="dxa"/>
          </w:tcPr>
          <w:p w:rsidR="00DA6611" w:rsidRPr="006357D5" w:rsidRDefault="00DA6611" w:rsidP="00DA6611">
            <w:pPr>
              <w:jc w:val="center"/>
              <w:rPr>
                <w:b/>
              </w:rPr>
            </w:pPr>
            <w:r w:rsidRPr="006357D5">
              <w:rPr>
                <w:b/>
              </w:rPr>
              <w:t xml:space="preserve">«Удмурт </w:t>
            </w:r>
            <w:proofErr w:type="spellStart"/>
            <w:r w:rsidRPr="006357D5">
              <w:rPr>
                <w:b/>
              </w:rPr>
              <w:t>Элькунысь</w:t>
            </w:r>
            <w:proofErr w:type="spellEnd"/>
            <w:r w:rsidRPr="006357D5">
              <w:rPr>
                <w:b/>
              </w:rPr>
              <w:t xml:space="preserve"> </w:t>
            </w:r>
          </w:p>
          <w:p w:rsidR="00DA6611" w:rsidRPr="006357D5" w:rsidRDefault="00DA6611" w:rsidP="00DA6611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6357D5">
              <w:rPr>
                <w:i w:val="0"/>
                <w:sz w:val="24"/>
                <w:szCs w:val="24"/>
              </w:rPr>
              <w:t>Кизнер</w:t>
            </w:r>
            <w:proofErr w:type="spellEnd"/>
            <w:r w:rsidRPr="006357D5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6357D5">
              <w:rPr>
                <w:i w:val="0"/>
                <w:sz w:val="24"/>
                <w:szCs w:val="24"/>
              </w:rPr>
              <w:t>ёрос</w:t>
            </w:r>
            <w:proofErr w:type="spellEnd"/>
            <w:r w:rsidRPr="006357D5">
              <w:rPr>
                <w:i w:val="0"/>
                <w:sz w:val="24"/>
                <w:szCs w:val="24"/>
              </w:rPr>
              <w:t xml:space="preserve"> </w:t>
            </w:r>
          </w:p>
          <w:p w:rsidR="00DA6611" w:rsidRPr="006357D5" w:rsidRDefault="00DA6611" w:rsidP="00DA6611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6357D5">
              <w:rPr>
                <w:i w:val="0"/>
                <w:sz w:val="24"/>
                <w:szCs w:val="24"/>
              </w:rPr>
              <w:t xml:space="preserve">муниципал округ» </w:t>
            </w:r>
          </w:p>
          <w:p w:rsidR="00DA6611" w:rsidRPr="006357D5" w:rsidRDefault="00DA6611" w:rsidP="00DA6611">
            <w:pPr>
              <w:pStyle w:val="5"/>
              <w:spacing w:before="0" w:after="0"/>
              <w:jc w:val="center"/>
              <w:rPr>
                <w:sz w:val="24"/>
                <w:szCs w:val="24"/>
              </w:rPr>
            </w:pPr>
            <w:r w:rsidRPr="006357D5">
              <w:rPr>
                <w:i w:val="0"/>
                <w:sz w:val="24"/>
                <w:szCs w:val="24"/>
              </w:rPr>
              <w:t xml:space="preserve">муниципал </w:t>
            </w:r>
            <w:proofErr w:type="spellStart"/>
            <w:r w:rsidRPr="006357D5">
              <w:rPr>
                <w:i w:val="0"/>
                <w:sz w:val="24"/>
                <w:szCs w:val="24"/>
              </w:rPr>
              <w:t>кылдытэтлэн</w:t>
            </w:r>
            <w:proofErr w:type="spellEnd"/>
            <w:r w:rsidRPr="006357D5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6357D5">
              <w:rPr>
                <w:i w:val="0"/>
                <w:sz w:val="24"/>
                <w:szCs w:val="24"/>
              </w:rPr>
              <w:t>Администрациез</w:t>
            </w:r>
            <w:proofErr w:type="spellEnd"/>
          </w:p>
        </w:tc>
      </w:tr>
    </w:tbl>
    <w:p w:rsidR="006357D5" w:rsidRPr="00E63CEF" w:rsidRDefault="006357D5" w:rsidP="00E63CEF"/>
    <w:p w:rsidR="00231D72" w:rsidRPr="009C2BE8" w:rsidRDefault="00231D72" w:rsidP="00231D72">
      <w:pPr>
        <w:pStyle w:val="1"/>
        <w:rPr>
          <w:b/>
          <w:sz w:val="26"/>
          <w:szCs w:val="26"/>
        </w:rPr>
      </w:pPr>
      <w:r w:rsidRPr="00D91836">
        <w:rPr>
          <w:b/>
          <w:sz w:val="40"/>
          <w:szCs w:val="40"/>
        </w:rPr>
        <w:t>ПОСТАНОВЛЕН</w:t>
      </w:r>
      <w:r w:rsidR="004A6005">
        <w:rPr>
          <w:b/>
          <w:sz w:val="40"/>
          <w:szCs w:val="40"/>
        </w:rPr>
        <w:t>ИЕ</w:t>
      </w:r>
    </w:p>
    <w:p w:rsidR="00E63CEF" w:rsidRDefault="000A4BD7" w:rsidP="000A4BD7">
      <w:pP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                    </w:t>
      </w:r>
    </w:p>
    <w:p w:rsidR="006357D5" w:rsidRDefault="006357D5" w:rsidP="000A4BD7">
      <w:pPr>
        <w:rPr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3686"/>
        <w:gridCol w:w="3544"/>
        <w:gridCol w:w="2976"/>
      </w:tblGrid>
      <w:tr w:rsidR="00231D72" w:rsidRPr="00A271EB" w:rsidTr="00620976">
        <w:trPr>
          <w:trHeight w:val="310"/>
        </w:trPr>
        <w:tc>
          <w:tcPr>
            <w:tcW w:w="3686" w:type="dxa"/>
          </w:tcPr>
          <w:p w:rsidR="00231D72" w:rsidRPr="00A271EB" w:rsidRDefault="00E63CEF" w:rsidP="003669C3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D7F47">
              <w:rPr>
                <w:sz w:val="26"/>
                <w:szCs w:val="26"/>
              </w:rPr>
              <w:t xml:space="preserve"> </w:t>
            </w:r>
            <w:r w:rsidR="003669C3">
              <w:rPr>
                <w:sz w:val="26"/>
                <w:szCs w:val="26"/>
              </w:rPr>
              <w:t xml:space="preserve">       </w:t>
            </w:r>
            <w:r w:rsidR="004B5688">
              <w:rPr>
                <w:sz w:val="26"/>
                <w:szCs w:val="26"/>
              </w:rPr>
              <w:t>«</w:t>
            </w:r>
            <w:r w:rsidR="003669C3">
              <w:rPr>
                <w:sz w:val="26"/>
                <w:szCs w:val="26"/>
              </w:rPr>
              <w:t xml:space="preserve">25» июля </w:t>
            </w:r>
            <w:r w:rsidR="004B5688">
              <w:rPr>
                <w:sz w:val="26"/>
                <w:szCs w:val="26"/>
              </w:rPr>
              <w:t>2</w:t>
            </w:r>
            <w:r w:rsidR="0084423B">
              <w:rPr>
                <w:sz w:val="26"/>
                <w:szCs w:val="26"/>
              </w:rPr>
              <w:t>02</w:t>
            </w:r>
            <w:r w:rsidR="006F037A">
              <w:rPr>
                <w:sz w:val="26"/>
                <w:szCs w:val="26"/>
              </w:rPr>
              <w:t>3</w:t>
            </w:r>
            <w:r w:rsidR="0084423B">
              <w:rPr>
                <w:sz w:val="26"/>
                <w:szCs w:val="26"/>
              </w:rPr>
              <w:t>года</w:t>
            </w:r>
          </w:p>
        </w:tc>
        <w:tc>
          <w:tcPr>
            <w:tcW w:w="3544" w:type="dxa"/>
          </w:tcPr>
          <w:p w:rsidR="00231D72" w:rsidRPr="00A271EB" w:rsidRDefault="00231D72" w:rsidP="006D5A3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231D72" w:rsidRPr="00A271EB" w:rsidRDefault="006D5A3D" w:rsidP="003669C3">
            <w:pPr>
              <w:rPr>
                <w:sz w:val="26"/>
                <w:szCs w:val="26"/>
                <w:u w:val="single"/>
              </w:rPr>
            </w:pPr>
            <w:r w:rsidRPr="00A271EB">
              <w:rPr>
                <w:sz w:val="26"/>
                <w:szCs w:val="26"/>
              </w:rPr>
              <w:t xml:space="preserve">   </w:t>
            </w:r>
            <w:r w:rsidR="003669C3">
              <w:rPr>
                <w:sz w:val="26"/>
                <w:szCs w:val="26"/>
              </w:rPr>
              <w:t xml:space="preserve">          </w:t>
            </w:r>
            <w:r w:rsidRPr="00A271EB">
              <w:rPr>
                <w:sz w:val="26"/>
                <w:szCs w:val="26"/>
              </w:rPr>
              <w:t xml:space="preserve">  </w:t>
            </w:r>
            <w:r w:rsidR="009C2BE8" w:rsidRPr="00A271EB">
              <w:rPr>
                <w:sz w:val="26"/>
                <w:szCs w:val="26"/>
              </w:rPr>
              <w:t>№</w:t>
            </w:r>
            <w:r w:rsidR="00241CEF">
              <w:rPr>
                <w:sz w:val="26"/>
                <w:szCs w:val="26"/>
              </w:rPr>
              <w:t xml:space="preserve"> </w:t>
            </w:r>
            <w:r w:rsidR="003669C3">
              <w:rPr>
                <w:sz w:val="26"/>
                <w:szCs w:val="26"/>
              </w:rPr>
              <w:t xml:space="preserve"> </w:t>
            </w:r>
            <w:r w:rsidR="003669C3" w:rsidRPr="003669C3">
              <w:rPr>
                <w:sz w:val="26"/>
                <w:szCs w:val="26"/>
              </w:rPr>
              <w:t>474</w:t>
            </w:r>
          </w:p>
        </w:tc>
      </w:tr>
      <w:tr w:rsidR="005D0CFC" w:rsidRPr="00A271EB" w:rsidTr="001D4F56">
        <w:trPr>
          <w:trHeight w:val="310"/>
        </w:trPr>
        <w:tc>
          <w:tcPr>
            <w:tcW w:w="10206" w:type="dxa"/>
            <w:gridSpan w:val="3"/>
          </w:tcPr>
          <w:p w:rsidR="005D0CFC" w:rsidRPr="00A271EB" w:rsidRDefault="00C457C1" w:rsidP="00E63CEF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                   </w:t>
            </w:r>
          </w:p>
        </w:tc>
      </w:tr>
      <w:tr w:rsidR="00620976" w:rsidRPr="005C0D76" w:rsidTr="00620976">
        <w:trPr>
          <w:trHeight w:val="304"/>
        </w:trPr>
        <w:tc>
          <w:tcPr>
            <w:tcW w:w="10206" w:type="dxa"/>
            <w:gridSpan w:val="3"/>
          </w:tcPr>
          <w:p w:rsidR="00620976" w:rsidRPr="00620976" w:rsidRDefault="00620976" w:rsidP="00D94CE7">
            <w:pPr>
              <w:pStyle w:val="a7"/>
              <w:jc w:val="center"/>
              <w:rPr>
                <w:noProof/>
                <w:sz w:val="26"/>
                <w:szCs w:val="26"/>
              </w:rPr>
            </w:pPr>
            <w:r w:rsidRPr="00620976">
              <w:rPr>
                <w:noProof/>
                <w:sz w:val="26"/>
                <w:szCs w:val="26"/>
              </w:rPr>
              <w:t>п. Кизнер</w:t>
            </w:r>
          </w:p>
        </w:tc>
      </w:tr>
    </w:tbl>
    <w:p w:rsidR="00E63CEF" w:rsidRDefault="00E63CEF" w:rsidP="003D5E9C">
      <w:pPr>
        <w:rPr>
          <w:sz w:val="26"/>
          <w:szCs w:val="26"/>
        </w:rPr>
      </w:pPr>
    </w:p>
    <w:p w:rsidR="00966350" w:rsidRDefault="00966350" w:rsidP="003D5E9C">
      <w:pPr>
        <w:rPr>
          <w:sz w:val="26"/>
          <w:szCs w:val="26"/>
        </w:rPr>
      </w:pPr>
    </w:p>
    <w:p w:rsidR="00E63CEF" w:rsidRPr="00E16CF1" w:rsidRDefault="00E63CEF" w:rsidP="00E63CEF">
      <w:pPr>
        <w:ind w:right="4393"/>
        <w:jc w:val="both"/>
        <w:rPr>
          <w:bCs/>
        </w:rPr>
      </w:pPr>
      <w:r w:rsidRPr="00E16CF1">
        <w:t xml:space="preserve">Об утверждении </w:t>
      </w:r>
      <w:r w:rsidR="00CC21CB">
        <w:t>Методики расчё</w:t>
      </w:r>
      <w:r w:rsidR="00554FF5">
        <w:t xml:space="preserve">та </w:t>
      </w:r>
      <w:r w:rsidR="0058537F">
        <w:t>р</w:t>
      </w:r>
      <w:r w:rsidR="00140D32">
        <w:t xml:space="preserve">азмера </w:t>
      </w:r>
      <w:r w:rsidR="0058537F">
        <w:t>ежегодной</w:t>
      </w:r>
      <w:r w:rsidR="00140D32">
        <w:t xml:space="preserve"> платы</w:t>
      </w:r>
      <w:r w:rsidR="0058537F">
        <w:t xml:space="preserve"> и начального размера годовой платы</w:t>
      </w:r>
      <w:r w:rsidR="005E5120">
        <w:t xml:space="preserve"> по договору, зак</w:t>
      </w:r>
      <w:r w:rsidR="00E11399">
        <w:t>лючаемому по итогам аукциона</w:t>
      </w:r>
      <w:r w:rsidR="00CC21CB">
        <w:t xml:space="preserve"> на</w:t>
      </w:r>
      <w:r w:rsidR="005E5120">
        <w:t xml:space="preserve"> размещение нестационарного торгового объекта</w:t>
      </w:r>
      <w:r w:rsidRPr="00E16CF1">
        <w:rPr>
          <w:bCs/>
        </w:rPr>
        <w:t xml:space="preserve"> на территории </w:t>
      </w:r>
      <w:r w:rsidR="00E11399">
        <w:rPr>
          <w:bCs/>
        </w:rPr>
        <w:t>Кизнерского района</w:t>
      </w:r>
    </w:p>
    <w:p w:rsidR="00966350" w:rsidRDefault="00966350" w:rsidP="00E63CEF">
      <w:pPr>
        <w:ind w:right="4393"/>
        <w:jc w:val="both"/>
        <w:rPr>
          <w:bCs/>
        </w:rPr>
      </w:pPr>
    </w:p>
    <w:p w:rsidR="008C29E6" w:rsidRDefault="008C29E6" w:rsidP="00E63CEF">
      <w:pPr>
        <w:ind w:right="4393"/>
        <w:jc w:val="both"/>
      </w:pPr>
    </w:p>
    <w:p w:rsidR="008D498C" w:rsidRPr="00CC21CB" w:rsidRDefault="008D498C" w:rsidP="00CC21CB">
      <w:pPr>
        <w:pStyle w:val="1"/>
        <w:ind w:firstLine="851"/>
        <w:jc w:val="both"/>
        <w:rPr>
          <w:color w:val="000000" w:themeColor="text1"/>
          <w:sz w:val="24"/>
          <w:szCs w:val="24"/>
        </w:rPr>
      </w:pPr>
      <w:r w:rsidRPr="00CC21CB">
        <w:rPr>
          <w:sz w:val="24"/>
          <w:szCs w:val="24"/>
        </w:rPr>
        <w:t>В соответствии</w:t>
      </w:r>
      <w:r w:rsidR="00CC21CB" w:rsidRPr="00CC21CB">
        <w:rPr>
          <w:sz w:val="24"/>
          <w:szCs w:val="24"/>
        </w:rPr>
        <w:t xml:space="preserve"> с </w:t>
      </w:r>
      <w:r w:rsidR="00245C1E" w:rsidRPr="00CC21CB">
        <w:rPr>
          <w:sz w:val="24"/>
          <w:szCs w:val="24"/>
        </w:rPr>
        <w:t xml:space="preserve"> </w:t>
      </w:r>
      <w:hyperlink r:id="rId8" w:history="1">
        <w:r w:rsidR="00CC21CB" w:rsidRPr="00CC21CB">
          <w:rPr>
            <w:rStyle w:val="ac"/>
            <w:bCs/>
            <w:color w:val="000000" w:themeColor="text1"/>
            <w:sz w:val="24"/>
            <w:szCs w:val="24"/>
          </w:rPr>
          <w:t>Законом Удмуртской Республики от 5 октября 2018 г. N 61-РЗ "О размещении нестационарных торговых объектов на территории Удмуртской Республики"</w:t>
        </w:r>
      </w:hyperlink>
      <w:r w:rsidR="00116170">
        <w:t>,</w:t>
      </w:r>
      <w:r w:rsidRPr="00CC21CB">
        <w:rPr>
          <w:sz w:val="24"/>
          <w:szCs w:val="24"/>
        </w:rPr>
        <w:t xml:space="preserve"> руководствуясь Уставом </w:t>
      </w:r>
      <w:r w:rsidRPr="00CC21CB">
        <w:rPr>
          <w:bCs/>
          <w:sz w:val="24"/>
          <w:szCs w:val="24"/>
        </w:rPr>
        <w:t xml:space="preserve">муниципального образования </w:t>
      </w:r>
      <w:r w:rsidR="00661280" w:rsidRPr="00CC21CB">
        <w:rPr>
          <w:sz w:val="24"/>
          <w:szCs w:val="24"/>
        </w:rPr>
        <w:t xml:space="preserve">«Муниципальный округ Кизнерский район Удмуртской Республики», </w:t>
      </w:r>
      <w:r w:rsidRPr="00CC21CB">
        <w:rPr>
          <w:sz w:val="24"/>
          <w:szCs w:val="24"/>
        </w:rPr>
        <w:t>Администрация муниципального образования</w:t>
      </w:r>
      <w:r w:rsidR="00CA6104" w:rsidRPr="00CC21CB">
        <w:rPr>
          <w:sz w:val="24"/>
          <w:szCs w:val="24"/>
        </w:rPr>
        <w:t xml:space="preserve"> </w:t>
      </w:r>
      <w:r w:rsidR="008C29E6" w:rsidRPr="00CC21CB">
        <w:rPr>
          <w:bCs/>
          <w:sz w:val="24"/>
          <w:szCs w:val="24"/>
        </w:rPr>
        <w:t>«Муниципальный округ Кизнерский район Удмуртск</w:t>
      </w:r>
      <w:r w:rsidR="001A2947" w:rsidRPr="00CC21CB">
        <w:rPr>
          <w:bCs/>
          <w:sz w:val="24"/>
          <w:szCs w:val="24"/>
        </w:rPr>
        <w:t>ой</w:t>
      </w:r>
      <w:r w:rsidR="008C29E6" w:rsidRPr="00CC21CB">
        <w:rPr>
          <w:bCs/>
          <w:sz w:val="24"/>
          <w:szCs w:val="24"/>
        </w:rPr>
        <w:t xml:space="preserve"> Республик</w:t>
      </w:r>
      <w:r w:rsidR="001A2947" w:rsidRPr="00CC21CB">
        <w:rPr>
          <w:bCs/>
          <w:sz w:val="24"/>
          <w:szCs w:val="24"/>
        </w:rPr>
        <w:t>и</w:t>
      </w:r>
      <w:r w:rsidR="008C29E6" w:rsidRPr="00CC21CB">
        <w:rPr>
          <w:bCs/>
          <w:sz w:val="24"/>
          <w:szCs w:val="24"/>
        </w:rPr>
        <w:t>»</w:t>
      </w:r>
      <w:r w:rsidRPr="00CC21CB">
        <w:rPr>
          <w:sz w:val="24"/>
          <w:szCs w:val="24"/>
        </w:rPr>
        <w:t xml:space="preserve"> ПОСТАНОВЛЯЕТ:</w:t>
      </w:r>
    </w:p>
    <w:p w:rsidR="00F71A8D" w:rsidRPr="00CC21CB" w:rsidRDefault="00F71A8D" w:rsidP="006357D5">
      <w:pPr>
        <w:ind w:left="83" w:firstLine="768"/>
        <w:jc w:val="both"/>
        <w:rPr>
          <w:bCs/>
        </w:rPr>
      </w:pPr>
    </w:p>
    <w:p w:rsidR="00CC21CB" w:rsidRDefault="00046C26" w:rsidP="00CC21CB">
      <w:pPr>
        <w:ind w:right="-1" w:firstLine="851"/>
        <w:jc w:val="both"/>
        <w:rPr>
          <w:bCs/>
        </w:rPr>
      </w:pPr>
      <w:r>
        <w:t>1.</w:t>
      </w:r>
      <w:r w:rsidR="00F71A8D">
        <w:t xml:space="preserve"> У</w:t>
      </w:r>
      <w:r w:rsidR="00807B23">
        <w:t>твердить</w:t>
      </w:r>
      <w:r w:rsidR="00F71A8D">
        <w:t xml:space="preserve"> </w:t>
      </w:r>
      <w:r w:rsidR="00CC21CB">
        <w:t>Методику расчёта размера ежегодной платы и начального размера годовой платы по договору, заключаемому по итогам аукциона на размещение нестационарного торгового объекта</w:t>
      </w:r>
      <w:r w:rsidR="00CC21CB" w:rsidRPr="00E16CF1">
        <w:rPr>
          <w:bCs/>
        </w:rPr>
        <w:t xml:space="preserve"> на территории </w:t>
      </w:r>
      <w:r w:rsidR="00CC21CB">
        <w:rPr>
          <w:bCs/>
        </w:rPr>
        <w:t>Кизнерского района</w:t>
      </w:r>
      <w:r w:rsidR="00402405">
        <w:rPr>
          <w:bCs/>
        </w:rPr>
        <w:t xml:space="preserve"> (Приложение</w:t>
      </w:r>
      <w:r w:rsidR="00E10454">
        <w:rPr>
          <w:bCs/>
        </w:rPr>
        <w:t xml:space="preserve"> 1</w:t>
      </w:r>
      <w:r w:rsidR="00402405">
        <w:rPr>
          <w:bCs/>
        </w:rPr>
        <w:t>).</w:t>
      </w:r>
    </w:p>
    <w:p w:rsidR="004B5688" w:rsidRPr="00E16CF1" w:rsidRDefault="004B5688" w:rsidP="004B5688">
      <w:pPr>
        <w:ind w:right="-1" w:firstLine="851"/>
        <w:jc w:val="both"/>
        <w:rPr>
          <w:bCs/>
        </w:rPr>
      </w:pPr>
      <w:r>
        <w:rPr>
          <w:bCs/>
        </w:rPr>
        <w:t xml:space="preserve">2. Признать утратившим силу постановление Администрации </w:t>
      </w:r>
      <w:r w:rsidRPr="00CC21CB">
        <w:t xml:space="preserve">муниципального образования </w:t>
      </w:r>
      <w:r w:rsidRPr="00CC21CB">
        <w:rPr>
          <w:bCs/>
        </w:rPr>
        <w:t>«Муниципальный округ Кизнерский район Удмуртской Республики»</w:t>
      </w:r>
      <w:r>
        <w:rPr>
          <w:bCs/>
        </w:rPr>
        <w:t xml:space="preserve"> от 07.06.2023года №374 «</w:t>
      </w:r>
      <w:r w:rsidRPr="00E16CF1">
        <w:t xml:space="preserve">Об утверждении </w:t>
      </w:r>
      <w:r>
        <w:t>Методики расчёта размера ежегодной платы и начального размера годовой платы по договору, заключаемому по итогам аукциона на размещение нестационарного торгового объекта</w:t>
      </w:r>
      <w:r w:rsidRPr="00E16CF1">
        <w:rPr>
          <w:bCs/>
        </w:rPr>
        <w:t xml:space="preserve"> на территории </w:t>
      </w:r>
      <w:r>
        <w:rPr>
          <w:bCs/>
        </w:rPr>
        <w:t>Кизнерского района».</w:t>
      </w:r>
    </w:p>
    <w:p w:rsidR="00C0097D" w:rsidRDefault="004B5688" w:rsidP="00027931">
      <w:pPr>
        <w:ind w:right="-1" w:firstLine="851"/>
        <w:jc w:val="both"/>
        <w:rPr>
          <w:rFonts w:eastAsia="Calibri"/>
          <w:lang w:eastAsia="en-US"/>
        </w:rPr>
      </w:pPr>
      <w:r>
        <w:t>3</w:t>
      </w:r>
      <w:r w:rsidR="00C0097D">
        <w:t xml:space="preserve">. Опубликовать данное постановление на официальном сайте муниципального образования </w:t>
      </w:r>
      <w:r w:rsidR="00C0097D" w:rsidRPr="00E63CEF">
        <w:rPr>
          <w:bCs/>
        </w:rPr>
        <w:t>«</w:t>
      </w:r>
      <w:r w:rsidR="00C0097D">
        <w:rPr>
          <w:bCs/>
        </w:rPr>
        <w:t xml:space="preserve">Муниципальный округ </w:t>
      </w:r>
      <w:r w:rsidR="00C0097D" w:rsidRPr="00E63CEF">
        <w:rPr>
          <w:bCs/>
        </w:rPr>
        <w:t>Кизнерский район</w:t>
      </w:r>
      <w:r w:rsidR="00C0097D">
        <w:rPr>
          <w:bCs/>
        </w:rPr>
        <w:t xml:space="preserve"> Удмуртской Республики</w:t>
      </w:r>
      <w:r w:rsidR="00C0097D" w:rsidRPr="00E63CEF">
        <w:rPr>
          <w:bCs/>
        </w:rPr>
        <w:t>»</w:t>
      </w:r>
      <w:r w:rsidR="00C0097D">
        <w:t xml:space="preserve"> </w:t>
      </w:r>
      <w:hyperlink r:id="rId9" w:history="1">
        <w:r w:rsidR="00C0097D">
          <w:rPr>
            <w:rStyle w:val="ab"/>
            <w:lang w:val="en-US"/>
          </w:rPr>
          <w:t>www</w:t>
        </w:r>
        <w:r w:rsidR="00C0097D">
          <w:rPr>
            <w:rStyle w:val="ab"/>
          </w:rPr>
          <w:t>.</w:t>
        </w:r>
        <w:proofErr w:type="spellStart"/>
        <w:r w:rsidR="00C0097D">
          <w:rPr>
            <w:rStyle w:val="ab"/>
            <w:lang w:val="en-US"/>
          </w:rPr>
          <w:t>mykizner</w:t>
        </w:r>
        <w:proofErr w:type="spellEnd"/>
        <w:r w:rsidR="00C0097D">
          <w:rPr>
            <w:rStyle w:val="ab"/>
          </w:rPr>
          <w:t>.</w:t>
        </w:r>
        <w:proofErr w:type="spellStart"/>
        <w:r w:rsidR="00C0097D">
          <w:rPr>
            <w:rStyle w:val="ab"/>
            <w:lang w:val="en-US"/>
          </w:rPr>
          <w:t>ru</w:t>
        </w:r>
        <w:proofErr w:type="spellEnd"/>
      </w:hyperlink>
      <w:r w:rsidR="00C0097D">
        <w:t>.</w:t>
      </w:r>
      <w:r>
        <w:t>.</w:t>
      </w:r>
    </w:p>
    <w:p w:rsidR="00C0097D" w:rsidRDefault="004B5688" w:rsidP="00116170">
      <w:pPr>
        <w:ind w:firstLine="851"/>
        <w:jc w:val="both"/>
      </w:pPr>
      <w:r>
        <w:t>4</w:t>
      </w:r>
      <w:r w:rsidR="00C0097D">
        <w:t>.</w:t>
      </w:r>
      <w:r w:rsidR="00116170">
        <w:t xml:space="preserve"> </w:t>
      </w:r>
      <w:proofErr w:type="gramStart"/>
      <w:r w:rsidR="00C0097D">
        <w:t>Контроль за</w:t>
      </w:r>
      <w:proofErr w:type="gramEnd"/>
      <w:r w:rsidR="00C0097D">
        <w:t xml:space="preserve"> исполнением настоящего постановления возложить на </w:t>
      </w:r>
      <w:r w:rsidR="00116170">
        <w:t xml:space="preserve">заместителя главы Администрации муниципального образования </w:t>
      </w:r>
      <w:r w:rsidR="00116170" w:rsidRPr="00FC5C36">
        <w:t xml:space="preserve"> «</w:t>
      </w:r>
      <w:r w:rsidR="00116170">
        <w:t xml:space="preserve">Муниципальный округ </w:t>
      </w:r>
      <w:r w:rsidR="00116170" w:rsidRPr="00FC5C36">
        <w:t>Кизнерский район</w:t>
      </w:r>
      <w:r w:rsidR="00116170">
        <w:t xml:space="preserve"> Удмуртской Республики</w:t>
      </w:r>
      <w:r w:rsidR="00116170" w:rsidRPr="00FC5C36">
        <w:t xml:space="preserve">» </w:t>
      </w:r>
      <w:r w:rsidR="00116170">
        <w:t>Кулакову В.А.</w:t>
      </w:r>
    </w:p>
    <w:p w:rsidR="00955828" w:rsidRPr="003D14C5" w:rsidRDefault="00955828" w:rsidP="00116170">
      <w:pPr>
        <w:ind w:firstLine="851"/>
        <w:jc w:val="both"/>
      </w:pPr>
      <w:r>
        <w:t xml:space="preserve">5. В отношении проекта данного постановления проведена процедура ОРВ: </w:t>
      </w:r>
      <w:r w:rsidR="003D14C5" w:rsidRPr="003D14C5">
        <w:t>https://regulation.udmr.ru/</w:t>
      </w:r>
    </w:p>
    <w:p w:rsidR="00C0097D" w:rsidRDefault="00C0097D" w:rsidP="00116170">
      <w:pPr>
        <w:jc w:val="both"/>
        <w:rPr>
          <w:sz w:val="28"/>
          <w:szCs w:val="28"/>
        </w:rPr>
      </w:pPr>
    </w:p>
    <w:p w:rsidR="006357D5" w:rsidRDefault="006357D5" w:rsidP="00046C26">
      <w:pPr>
        <w:tabs>
          <w:tab w:val="left" w:pos="8080"/>
          <w:tab w:val="left" w:pos="8222"/>
          <w:tab w:val="left" w:pos="8505"/>
        </w:tabs>
      </w:pPr>
    </w:p>
    <w:p w:rsidR="00F71A8D" w:rsidRDefault="00F71A8D" w:rsidP="00046C26">
      <w:pPr>
        <w:tabs>
          <w:tab w:val="left" w:pos="8080"/>
          <w:tab w:val="left" w:pos="8222"/>
          <w:tab w:val="left" w:pos="8505"/>
        </w:tabs>
      </w:pPr>
    </w:p>
    <w:p w:rsidR="006357D5" w:rsidRDefault="006357D5" w:rsidP="00046C26">
      <w:pPr>
        <w:tabs>
          <w:tab w:val="left" w:pos="8080"/>
          <w:tab w:val="left" w:pos="8222"/>
          <w:tab w:val="left" w:pos="8505"/>
        </w:tabs>
      </w:pPr>
    </w:p>
    <w:p w:rsidR="00EB54FE" w:rsidRDefault="00EB54FE" w:rsidP="00C86ABE">
      <w:r>
        <w:t>Первый заместитель г</w:t>
      </w:r>
      <w:r w:rsidR="004B5688">
        <w:t>лав</w:t>
      </w:r>
      <w:r>
        <w:t>ы Администрации</w:t>
      </w:r>
    </w:p>
    <w:p w:rsidR="00B66849" w:rsidRDefault="00C86ABE" w:rsidP="00C86ABE">
      <w:pPr>
        <w:rPr>
          <w:sz w:val="20"/>
          <w:szCs w:val="20"/>
        </w:rPr>
      </w:pPr>
      <w:r w:rsidRPr="00FC5C36">
        <w:t>Кизнерск</w:t>
      </w:r>
      <w:r w:rsidR="004B5688">
        <w:t xml:space="preserve">ого </w:t>
      </w:r>
      <w:r w:rsidRPr="00FC5C36">
        <w:t>район</w:t>
      </w:r>
      <w:r w:rsidR="004B5688">
        <w:t>а</w:t>
      </w:r>
      <w:r w:rsidRPr="00FC5C36">
        <w:t xml:space="preserve">      </w:t>
      </w:r>
      <w:r>
        <w:t xml:space="preserve">                                                                               </w:t>
      </w:r>
      <w:r w:rsidR="00EB54FE">
        <w:t xml:space="preserve">           </w:t>
      </w:r>
      <w:r>
        <w:t xml:space="preserve">  А.</w:t>
      </w:r>
      <w:r w:rsidR="00EB54FE">
        <w:t>А</w:t>
      </w:r>
      <w:r>
        <w:t xml:space="preserve">. </w:t>
      </w:r>
      <w:r w:rsidR="00EB54FE">
        <w:t>Чернышев</w:t>
      </w:r>
      <w:r>
        <w:t xml:space="preserve">                               </w:t>
      </w:r>
    </w:p>
    <w:p w:rsidR="00F71A8D" w:rsidRDefault="00F71A8D" w:rsidP="00B417FD">
      <w:pPr>
        <w:ind w:left="5954"/>
        <w:rPr>
          <w:sz w:val="20"/>
          <w:szCs w:val="20"/>
        </w:rPr>
      </w:pPr>
    </w:p>
    <w:p w:rsidR="00EB1CD0" w:rsidRDefault="00EB1CD0" w:rsidP="00B417FD">
      <w:pPr>
        <w:ind w:left="5954"/>
        <w:rPr>
          <w:sz w:val="20"/>
          <w:szCs w:val="20"/>
        </w:rPr>
      </w:pPr>
    </w:p>
    <w:p w:rsidR="00F71A8D" w:rsidRDefault="00F71A8D" w:rsidP="00B417FD">
      <w:pPr>
        <w:ind w:left="5954"/>
        <w:rPr>
          <w:sz w:val="20"/>
          <w:szCs w:val="20"/>
        </w:rPr>
      </w:pPr>
    </w:p>
    <w:p w:rsidR="00EB1CD0" w:rsidRDefault="00EB1CD0" w:rsidP="00EB1CD0">
      <w:pPr>
        <w:autoSpaceDE w:val="0"/>
        <w:autoSpaceDN w:val="0"/>
        <w:adjustRightInd w:val="0"/>
        <w:spacing w:before="108" w:after="108"/>
        <w:ind w:left="5670"/>
        <w:outlineLvl w:val="0"/>
        <w:rPr>
          <w:bCs/>
          <w:color w:val="26282F"/>
        </w:rPr>
      </w:pPr>
    </w:p>
    <w:p w:rsidR="00EB1CD0" w:rsidRDefault="00EB1CD0" w:rsidP="00EB1CD0">
      <w:pPr>
        <w:autoSpaceDE w:val="0"/>
        <w:autoSpaceDN w:val="0"/>
        <w:adjustRightInd w:val="0"/>
        <w:spacing w:before="108" w:after="108"/>
        <w:ind w:left="5670"/>
        <w:jc w:val="both"/>
        <w:outlineLvl w:val="0"/>
        <w:rPr>
          <w:bCs/>
          <w:color w:val="26282F"/>
        </w:rPr>
      </w:pPr>
    </w:p>
    <w:p w:rsidR="00EB1CD0" w:rsidRDefault="00EB1CD0" w:rsidP="00B417FD">
      <w:pPr>
        <w:ind w:left="5954"/>
        <w:rPr>
          <w:sz w:val="20"/>
          <w:szCs w:val="20"/>
        </w:rPr>
      </w:pPr>
    </w:p>
    <w:p w:rsidR="00EB1CD0" w:rsidRDefault="00EB1CD0" w:rsidP="00B417FD">
      <w:pPr>
        <w:ind w:left="5954"/>
        <w:rPr>
          <w:sz w:val="20"/>
          <w:szCs w:val="20"/>
        </w:rPr>
      </w:pPr>
    </w:p>
    <w:p w:rsidR="00EB1CD0" w:rsidRDefault="00EB1CD0" w:rsidP="00B417FD">
      <w:pPr>
        <w:ind w:left="5954"/>
        <w:rPr>
          <w:sz w:val="20"/>
          <w:szCs w:val="20"/>
        </w:rPr>
      </w:pPr>
    </w:p>
    <w:p w:rsidR="00EB1CD0" w:rsidRDefault="00EB1CD0" w:rsidP="00B417FD">
      <w:pPr>
        <w:ind w:left="5954"/>
        <w:rPr>
          <w:sz w:val="20"/>
          <w:szCs w:val="20"/>
        </w:rPr>
      </w:pPr>
    </w:p>
    <w:p w:rsidR="00EB1CD0" w:rsidRDefault="00EB1CD0" w:rsidP="00B417FD">
      <w:pPr>
        <w:ind w:left="5954"/>
        <w:rPr>
          <w:sz w:val="20"/>
          <w:szCs w:val="20"/>
        </w:rPr>
      </w:pPr>
    </w:p>
    <w:p w:rsidR="00EB1CD0" w:rsidRDefault="00EB1CD0" w:rsidP="00B417FD">
      <w:pPr>
        <w:ind w:left="5954"/>
        <w:rPr>
          <w:sz w:val="20"/>
          <w:szCs w:val="20"/>
        </w:rPr>
      </w:pPr>
    </w:p>
    <w:p w:rsidR="00EB1CD0" w:rsidRDefault="00EB1CD0" w:rsidP="00B417FD">
      <w:pPr>
        <w:ind w:left="5954"/>
        <w:rPr>
          <w:sz w:val="20"/>
          <w:szCs w:val="20"/>
        </w:rPr>
      </w:pPr>
    </w:p>
    <w:p w:rsidR="00016E3B" w:rsidRDefault="00016E3B" w:rsidP="00016E3B">
      <w:pPr>
        <w:pStyle w:val="2"/>
        <w:spacing w:after="240" w:line="330" w:lineRule="atLeast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  <w:szCs w:val="24"/>
        </w:rPr>
        <w:br/>
      </w:r>
    </w:p>
    <w:p w:rsidR="00016E3B" w:rsidRDefault="00016E3B" w:rsidP="00016E3B">
      <w:pPr>
        <w:pStyle w:val="formattext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</w:p>
    <w:p w:rsidR="00016E3B" w:rsidRDefault="00016E3B" w:rsidP="00016E3B">
      <w:pPr>
        <w:pStyle w:val="2"/>
        <w:spacing w:after="240" w:line="330" w:lineRule="atLeast"/>
        <w:jc w:val="right"/>
        <w:textAlignment w:val="baseline"/>
        <w:rPr>
          <w:rFonts w:ascii="Arial" w:hAnsi="Arial" w:cs="Arial"/>
          <w:color w:val="444444"/>
          <w:szCs w:val="24"/>
        </w:rPr>
      </w:pPr>
    </w:p>
    <w:p w:rsidR="00016E3B" w:rsidRDefault="00016E3B" w:rsidP="00016E3B">
      <w:pPr>
        <w:pStyle w:val="2"/>
        <w:spacing w:after="240" w:line="330" w:lineRule="atLeast"/>
        <w:jc w:val="right"/>
        <w:textAlignment w:val="baseline"/>
        <w:rPr>
          <w:rFonts w:ascii="Arial" w:hAnsi="Arial" w:cs="Arial"/>
          <w:color w:val="444444"/>
          <w:szCs w:val="24"/>
        </w:rPr>
      </w:pPr>
    </w:p>
    <w:p w:rsidR="00016E3B" w:rsidRDefault="00016E3B" w:rsidP="00016E3B">
      <w:pPr>
        <w:pStyle w:val="2"/>
        <w:spacing w:after="240" w:line="330" w:lineRule="atLeast"/>
        <w:jc w:val="right"/>
        <w:textAlignment w:val="baseline"/>
        <w:rPr>
          <w:rFonts w:ascii="Arial" w:hAnsi="Arial" w:cs="Arial"/>
          <w:color w:val="444444"/>
          <w:szCs w:val="24"/>
        </w:rPr>
      </w:pPr>
    </w:p>
    <w:p w:rsidR="00016E3B" w:rsidRDefault="00016E3B" w:rsidP="00016E3B">
      <w:pPr>
        <w:pStyle w:val="2"/>
        <w:spacing w:after="240" w:line="330" w:lineRule="atLeast"/>
        <w:jc w:val="right"/>
        <w:textAlignment w:val="baseline"/>
        <w:rPr>
          <w:rFonts w:ascii="Arial" w:hAnsi="Arial" w:cs="Arial"/>
          <w:color w:val="444444"/>
          <w:szCs w:val="24"/>
        </w:rPr>
      </w:pPr>
    </w:p>
    <w:p w:rsidR="00D1585E" w:rsidRDefault="00D1585E" w:rsidP="00016E3B">
      <w:pPr>
        <w:pStyle w:val="2"/>
        <w:spacing w:after="240" w:line="330" w:lineRule="atLeast"/>
        <w:jc w:val="right"/>
        <w:textAlignment w:val="baseline"/>
        <w:rPr>
          <w:rFonts w:ascii="Arial" w:hAnsi="Arial" w:cs="Arial"/>
          <w:color w:val="444444"/>
          <w:szCs w:val="24"/>
        </w:rPr>
      </w:pPr>
    </w:p>
    <w:p w:rsidR="00795BDF" w:rsidRDefault="00795BDF" w:rsidP="00795BDF"/>
    <w:p w:rsidR="00795BDF" w:rsidRDefault="00795BDF" w:rsidP="00795BDF"/>
    <w:p w:rsidR="00795BDF" w:rsidRDefault="00795BDF" w:rsidP="00795BDF"/>
    <w:p w:rsidR="00795BDF" w:rsidRDefault="00795BDF" w:rsidP="00795BDF"/>
    <w:p w:rsidR="00795BDF" w:rsidRDefault="00795BDF" w:rsidP="00795BDF"/>
    <w:p w:rsidR="00795BDF" w:rsidRDefault="00795BDF" w:rsidP="00795BDF"/>
    <w:p w:rsidR="00795BDF" w:rsidRDefault="00795BDF" w:rsidP="00795BDF"/>
    <w:p w:rsidR="00795BDF" w:rsidRDefault="00795BDF" w:rsidP="00795BDF"/>
    <w:p w:rsidR="00795BDF" w:rsidRDefault="00795BDF" w:rsidP="00795BDF"/>
    <w:p w:rsidR="00795BDF" w:rsidRDefault="00795BDF" w:rsidP="00795BDF"/>
    <w:p w:rsidR="00795BDF" w:rsidRDefault="00795BDF" w:rsidP="00795BDF"/>
    <w:p w:rsidR="00795BDF" w:rsidRDefault="00795BDF" w:rsidP="00795BDF"/>
    <w:p w:rsidR="00795BDF" w:rsidRDefault="00795BDF" w:rsidP="00795BDF"/>
    <w:p w:rsidR="00795BDF" w:rsidRDefault="00795BDF" w:rsidP="00795BDF"/>
    <w:p w:rsidR="00795BDF" w:rsidRPr="00795BDF" w:rsidRDefault="00795BDF" w:rsidP="00795BDF"/>
    <w:p w:rsidR="00016E3B" w:rsidRDefault="00016E3B" w:rsidP="00016E3B">
      <w:pPr>
        <w:pStyle w:val="2"/>
        <w:spacing w:after="240" w:line="330" w:lineRule="atLeast"/>
        <w:jc w:val="right"/>
        <w:textAlignment w:val="baseline"/>
        <w:rPr>
          <w:rFonts w:ascii="Arial" w:hAnsi="Arial" w:cs="Arial"/>
          <w:color w:val="444444"/>
          <w:szCs w:val="24"/>
        </w:rPr>
      </w:pPr>
      <w:r>
        <w:rPr>
          <w:rFonts w:ascii="Arial" w:hAnsi="Arial" w:cs="Arial"/>
          <w:color w:val="444444"/>
          <w:szCs w:val="24"/>
        </w:rPr>
        <w:br/>
      </w:r>
    </w:p>
    <w:p w:rsidR="00402405" w:rsidRDefault="00402405" w:rsidP="00402405"/>
    <w:p w:rsidR="00402405" w:rsidRDefault="00402405" w:rsidP="00402405"/>
    <w:p w:rsidR="00402405" w:rsidRDefault="00402405" w:rsidP="00402405"/>
    <w:p w:rsidR="00402405" w:rsidRDefault="00402405" w:rsidP="00D1585E">
      <w:pPr>
        <w:ind w:left="5387"/>
        <w:jc w:val="both"/>
      </w:pPr>
      <w:r>
        <w:lastRenderedPageBreak/>
        <w:t>Приложение 1</w:t>
      </w:r>
    </w:p>
    <w:p w:rsidR="00116170" w:rsidRDefault="00402405" w:rsidP="00D1585E">
      <w:pPr>
        <w:ind w:left="5387"/>
        <w:jc w:val="both"/>
        <w:rPr>
          <w:bCs/>
        </w:rPr>
      </w:pPr>
      <w:r>
        <w:t xml:space="preserve">к постановлению Администрации  муниципального образования </w:t>
      </w:r>
      <w:r w:rsidRPr="00E63CEF">
        <w:rPr>
          <w:bCs/>
        </w:rPr>
        <w:t>«</w:t>
      </w:r>
      <w:r>
        <w:rPr>
          <w:bCs/>
        </w:rPr>
        <w:t xml:space="preserve">Муниципальный округ </w:t>
      </w:r>
      <w:r w:rsidRPr="00E63CEF">
        <w:rPr>
          <w:bCs/>
        </w:rPr>
        <w:t>Кизнерский район</w:t>
      </w:r>
      <w:r>
        <w:rPr>
          <w:bCs/>
        </w:rPr>
        <w:t xml:space="preserve"> Удмуртской Республики</w:t>
      </w:r>
      <w:r w:rsidRPr="00E63CEF">
        <w:rPr>
          <w:bCs/>
        </w:rPr>
        <w:t>»</w:t>
      </w:r>
      <w:r>
        <w:rPr>
          <w:bCs/>
        </w:rPr>
        <w:t xml:space="preserve"> </w:t>
      </w:r>
      <w:proofErr w:type="gramStart"/>
      <w:r>
        <w:rPr>
          <w:bCs/>
        </w:rPr>
        <w:t>от</w:t>
      </w:r>
      <w:proofErr w:type="gramEnd"/>
      <w:r>
        <w:rPr>
          <w:bCs/>
        </w:rPr>
        <w:t xml:space="preserve"> </w:t>
      </w:r>
    </w:p>
    <w:p w:rsidR="00402405" w:rsidRPr="00402405" w:rsidRDefault="00795BDF" w:rsidP="00D1585E">
      <w:pPr>
        <w:ind w:left="5387"/>
        <w:jc w:val="both"/>
      </w:pPr>
      <w:r>
        <w:rPr>
          <w:bCs/>
        </w:rPr>
        <w:t xml:space="preserve">25 июля </w:t>
      </w:r>
      <w:r w:rsidR="00E10454">
        <w:rPr>
          <w:bCs/>
        </w:rPr>
        <w:t>2023</w:t>
      </w:r>
      <w:r w:rsidR="00402405">
        <w:rPr>
          <w:bCs/>
        </w:rPr>
        <w:t>г. №</w:t>
      </w:r>
      <w:r w:rsidR="004B5688">
        <w:rPr>
          <w:bCs/>
        </w:rPr>
        <w:t xml:space="preserve"> </w:t>
      </w:r>
      <w:r>
        <w:rPr>
          <w:bCs/>
        </w:rPr>
        <w:t xml:space="preserve"> 474</w:t>
      </w:r>
    </w:p>
    <w:p w:rsidR="006D5EA3" w:rsidRPr="00D1585E" w:rsidRDefault="006D5EA3" w:rsidP="00D1585E">
      <w:pPr>
        <w:ind w:right="-1" w:firstLine="5387"/>
        <w:jc w:val="center"/>
        <w:rPr>
          <w:rFonts w:ascii="Arial" w:hAnsi="Arial" w:cs="Arial"/>
          <w:b/>
          <w:bCs/>
          <w:color w:val="444444"/>
        </w:rPr>
      </w:pPr>
    </w:p>
    <w:p w:rsidR="00C87CBF" w:rsidRPr="00C87CBF" w:rsidRDefault="00016E3B" w:rsidP="00D1585E">
      <w:pPr>
        <w:spacing w:before="240"/>
        <w:ind w:right="-1" w:firstLine="5387"/>
        <w:jc w:val="center"/>
        <w:rPr>
          <w:b/>
          <w:bCs/>
        </w:rPr>
      </w:pPr>
      <w:r>
        <w:rPr>
          <w:rFonts w:ascii="Arial" w:hAnsi="Arial" w:cs="Arial"/>
          <w:b/>
          <w:bCs/>
          <w:color w:val="444444"/>
        </w:rPr>
        <w:br/>
      </w:r>
      <w:r w:rsidR="00C87CBF" w:rsidRPr="00C87CBF">
        <w:rPr>
          <w:b/>
        </w:rPr>
        <w:t>Методика расчёта размера ежегодной платы и начального размера годовой платы по договору, заключаемому по итогам аукциона на размещение нестационарного торгового объекта</w:t>
      </w:r>
      <w:r w:rsidR="00C87CBF" w:rsidRPr="00C87CBF">
        <w:rPr>
          <w:b/>
          <w:bCs/>
        </w:rPr>
        <w:t xml:space="preserve"> на территории Кизнерского района</w:t>
      </w:r>
    </w:p>
    <w:p w:rsidR="00016E3B" w:rsidRPr="00016E3B" w:rsidRDefault="00016E3B" w:rsidP="00D1585E">
      <w:pPr>
        <w:spacing w:before="240"/>
        <w:ind w:right="-1"/>
        <w:jc w:val="center"/>
        <w:rPr>
          <w:color w:val="444444"/>
        </w:rPr>
      </w:pPr>
    </w:p>
    <w:p w:rsidR="00C87CBF" w:rsidRPr="000B4445" w:rsidRDefault="00016E3B" w:rsidP="00D1585E">
      <w:pPr>
        <w:spacing w:before="240"/>
        <w:ind w:right="-1" w:firstLine="851"/>
        <w:jc w:val="both"/>
      </w:pPr>
      <w:r w:rsidRPr="000B4445">
        <w:t xml:space="preserve">1. Методика </w:t>
      </w:r>
      <w:r w:rsidR="00C87CBF" w:rsidRPr="000B4445">
        <w:t>расчёта размера ежегодной платы и начального размера годовой платы по договору, заключаемому по итогам аукциона на размещение нестационарного торгового объекта должна предусматривать определение платы по договору в виде фиксированной суммы по территориальному принципу с дифференциацией по виду торговых объектов и их спецификации.</w:t>
      </w:r>
    </w:p>
    <w:p w:rsidR="00C87CBF" w:rsidRPr="000B4445" w:rsidRDefault="00C87CBF" w:rsidP="00D1585E">
      <w:pPr>
        <w:pStyle w:val="formattext"/>
        <w:spacing w:before="240" w:beforeAutospacing="0" w:after="0" w:afterAutospacing="0"/>
        <w:ind w:firstLine="480"/>
        <w:jc w:val="both"/>
        <w:textAlignment w:val="baseline"/>
      </w:pPr>
    </w:p>
    <w:p w:rsidR="006D5EA3" w:rsidRPr="00D1585E" w:rsidRDefault="00016E3B" w:rsidP="00D1585E">
      <w:pPr>
        <w:pStyle w:val="formattext"/>
        <w:spacing w:before="240" w:beforeAutospacing="0" w:after="0" w:afterAutospacing="0"/>
        <w:ind w:firstLine="480"/>
        <w:textAlignment w:val="baseline"/>
      </w:pPr>
      <w:r w:rsidRPr="000B4445">
        <w:t xml:space="preserve">2. </w:t>
      </w:r>
      <w:r w:rsidR="00C87CBF" w:rsidRPr="000B4445">
        <w:t xml:space="preserve">Расчёт размера ежегодной платы и начального размера годовой платы по договору, заключаемому по итогам аукциона на размещение нестационарного торгового объекта </w:t>
      </w:r>
      <w:r w:rsidRPr="000B4445">
        <w:t xml:space="preserve">(далее </w:t>
      </w:r>
      <w:r w:rsidR="00C87CBF" w:rsidRPr="000B4445">
        <w:t>–</w:t>
      </w:r>
      <w:r w:rsidRPr="000B4445">
        <w:t xml:space="preserve"> </w:t>
      </w:r>
      <w:r w:rsidR="00C87CBF" w:rsidRPr="000B4445">
        <w:t>размер платы</w:t>
      </w:r>
      <w:r w:rsidRPr="000B4445">
        <w:t>) осуществляется по формуле:</w:t>
      </w:r>
      <w:r w:rsidRPr="000B4445">
        <w:br/>
      </w:r>
    </w:p>
    <w:p w:rsidR="00016E3B" w:rsidRPr="000B4445" w:rsidRDefault="00E569EC" w:rsidP="00D1585E">
      <w:pPr>
        <w:pStyle w:val="formattext"/>
        <w:spacing w:before="240" w:beforeAutospacing="0" w:after="0" w:afterAutospacing="0"/>
        <w:ind w:firstLine="480"/>
        <w:textAlignment w:val="baseline"/>
      </w:pPr>
      <w:proofErr w:type="spellStart"/>
      <w:r w:rsidRPr="000B4445">
        <w:t>Пр</w:t>
      </w:r>
      <w:proofErr w:type="spellEnd"/>
      <w:proofErr w:type="gramStart"/>
      <w:r w:rsidR="00016E3B" w:rsidRPr="000B4445">
        <w:t xml:space="preserve"> = С</w:t>
      </w:r>
      <w:proofErr w:type="gramEnd"/>
      <w:r w:rsidR="00016E3B" w:rsidRPr="000B4445">
        <w:t xml:space="preserve"> </w:t>
      </w:r>
      <w:proofErr w:type="spellStart"/>
      <w:r w:rsidR="00016E3B" w:rsidRPr="000B4445">
        <w:t>x</w:t>
      </w:r>
      <w:proofErr w:type="spellEnd"/>
      <w:r w:rsidR="00016E3B" w:rsidRPr="000B4445">
        <w:t xml:space="preserve"> S </w:t>
      </w:r>
      <w:proofErr w:type="spellStart"/>
      <w:r w:rsidR="00016E3B" w:rsidRPr="000B4445">
        <w:t>x</w:t>
      </w:r>
      <w:proofErr w:type="spellEnd"/>
      <w:r w:rsidR="00016E3B" w:rsidRPr="000B4445">
        <w:t xml:space="preserve"> Кс </w:t>
      </w:r>
      <w:proofErr w:type="spellStart"/>
      <w:r w:rsidR="00016E3B" w:rsidRPr="000B4445">
        <w:t>x</w:t>
      </w:r>
      <w:proofErr w:type="spellEnd"/>
      <w:r w:rsidR="00016E3B" w:rsidRPr="000B4445">
        <w:t xml:space="preserve"> Км</w:t>
      </w:r>
      <w:r w:rsidR="004B5688" w:rsidRPr="004B5688">
        <w:t xml:space="preserve"> </w:t>
      </w:r>
      <w:r w:rsidR="004B5688">
        <w:rPr>
          <w:lang w:val="en-US"/>
        </w:rPr>
        <w:t>x</w:t>
      </w:r>
      <w:r w:rsidR="004B5688" w:rsidRPr="004B5688">
        <w:t xml:space="preserve"> </w:t>
      </w:r>
      <w:proofErr w:type="spellStart"/>
      <w:r w:rsidR="004B5688">
        <w:t>Кв</w:t>
      </w:r>
      <w:proofErr w:type="spellEnd"/>
      <w:r w:rsidR="00016E3B" w:rsidRPr="000B4445">
        <w:t>, где:</w:t>
      </w:r>
      <w:r w:rsidR="00016E3B" w:rsidRPr="000B4445">
        <w:br/>
      </w:r>
    </w:p>
    <w:p w:rsidR="00016E3B" w:rsidRPr="000B4445" w:rsidRDefault="00E569EC" w:rsidP="00D1585E">
      <w:pPr>
        <w:pStyle w:val="formattext"/>
        <w:spacing w:before="240" w:beforeAutospacing="0" w:after="0" w:afterAutospacing="0"/>
        <w:ind w:firstLine="480"/>
        <w:textAlignment w:val="baseline"/>
      </w:pPr>
      <w:proofErr w:type="spellStart"/>
      <w:proofErr w:type="gramStart"/>
      <w:r w:rsidRPr="000B4445">
        <w:t>Пр</w:t>
      </w:r>
      <w:proofErr w:type="spellEnd"/>
      <w:proofErr w:type="gramEnd"/>
      <w:r w:rsidR="00016E3B" w:rsidRPr="000B4445">
        <w:t xml:space="preserve"> </w:t>
      </w:r>
      <w:r w:rsidRPr="000B4445">
        <w:t>–</w:t>
      </w:r>
      <w:r w:rsidR="00016E3B" w:rsidRPr="000B4445">
        <w:t xml:space="preserve"> </w:t>
      </w:r>
      <w:r w:rsidRPr="000B4445">
        <w:t xml:space="preserve">размер платы </w:t>
      </w:r>
      <w:r w:rsidR="00944BEA" w:rsidRPr="000B4445">
        <w:t>н</w:t>
      </w:r>
      <w:r w:rsidR="00016E3B" w:rsidRPr="000B4445">
        <w:t>а размещение нестационарного торгового объекта (руб. в год);</w:t>
      </w:r>
      <w:r w:rsidR="00016E3B" w:rsidRPr="000B4445">
        <w:br/>
      </w:r>
    </w:p>
    <w:p w:rsidR="005A0190" w:rsidRPr="000B4445" w:rsidRDefault="00016E3B" w:rsidP="00D1585E">
      <w:pPr>
        <w:pStyle w:val="formattext"/>
        <w:spacing w:before="240" w:beforeAutospacing="0" w:after="0" w:afterAutospacing="0"/>
        <w:ind w:firstLine="480"/>
        <w:jc w:val="both"/>
        <w:textAlignment w:val="baseline"/>
      </w:pPr>
      <w:r w:rsidRPr="000B4445">
        <w:t xml:space="preserve">С - средний уровень кадастровой стоимости 1 </w:t>
      </w:r>
      <w:r w:rsidR="000B4445">
        <w:t>кв. м земель населенных пунктов</w:t>
      </w:r>
      <w:r w:rsidRPr="000B4445">
        <w:t>, расположенн</w:t>
      </w:r>
      <w:r w:rsidR="000B4445">
        <w:t>ых</w:t>
      </w:r>
      <w:r w:rsidRPr="000B4445">
        <w:t xml:space="preserve"> на территории </w:t>
      </w:r>
      <w:r w:rsidR="00944BEA" w:rsidRPr="000B4445">
        <w:t>Кизнерского района</w:t>
      </w:r>
      <w:r w:rsidRPr="000B4445">
        <w:t xml:space="preserve"> (утв. П</w:t>
      </w:r>
      <w:r w:rsidR="00944BEA" w:rsidRPr="000B4445">
        <w:t xml:space="preserve">остановлением Правительства Удмуртской Республики от </w:t>
      </w:r>
      <w:r w:rsidR="00ED7F47" w:rsidRPr="000B4445">
        <w:t>30 ноября 2022  № 653)</w:t>
      </w:r>
      <w:r w:rsidR="005A0190" w:rsidRPr="000B4445">
        <w:t xml:space="preserve"> (руб./кв.м.)</w:t>
      </w:r>
    </w:p>
    <w:p w:rsidR="005A0190" w:rsidRPr="000B4445" w:rsidRDefault="005A0190" w:rsidP="00D1585E">
      <w:pPr>
        <w:pStyle w:val="formattext"/>
        <w:spacing w:before="240" w:beforeAutospacing="0" w:after="0" w:afterAutospacing="0"/>
        <w:ind w:firstLine="480"/>
        <w:textAlignment w:val="baseline"/>
      </w:pPr>
    </w:p>
    <w:p w:rsidR="00016E3B" w:rsidRPr="000B4445" w:rsidRDefault="00016E3B" w:rsidP="00D1585E">
      <w:pPr>
        <w:pStyle w:val="formattext"/>
        <w:spacing w:before="240" w:beforeAutospacing="0" w:after="0" w:afterAutospacing="0"/>
        <w:ind w:firstLine="480"/>
        <w:textAlignment w:val="baseline"/>
      </w:pPr>
      <w:r w:rsidRPr="000B4445">
        <w:t>S - площадь земельного участка, предназначенного под размещение нестационарного торгового объекта (кв. м);</w:t>
      </w:r>
      <w:r w:rsidRPr="000B4445">
        <w:br/>
      </w:r>
    </w:p>
    <w:p w:rsidR="00016E3B" w:rsidRPr="000B4445" w:rsidRDefault="00016E3B" w:rsidP="00D1585E">
      <w:pPr>
        <w:pStyle w:val="formattext"/>
        <w:spacing w:before="240" w:beforeAutospacing="0" w:after="0" w:afterAutospacing="0"/>
        <w:ind w:firstLine="480"/>
        <w:textAlignment w:val="baseline"/>
      </w:pPr>
      <w:r w:rsidRPr="000B4445">
        <w:t>Кс - коэффициент, учитывающий специализацию нестационарного торгового объекта (Таблица 1 настоящей Методики);</w:t>
      </w:r>
      <w:r w:rsidRPr="000B4445">
        <w:br/>
      </w:r>
    </w:p>
    <w:p w:rsidR="00016E3B" w:rsidRPr="000B4445" w:rsidRDefault="00016E3B" w:rsidP="00D1585E">
      <w:pPr>
        <w:pStyle w:val="formattext"/>
        <w:spacing w:before="240" w:beforeAutospacing="0" w:after="0" w:afterAutospacing="0"/>
        <w:ind w:firstLine="480"/>
        <w:textAlignment w:val="baseline"/>
      </w:pPr>
      <w:proofErr w:type="gramStart"/>
      <w:r w:rsidRPr="000B4445">
        <w:t>Км</w:t>
      </w:r>
      <w:proofErr w:type="gramEnd"/>
      <w:r w:rsidRPr="000B4445">
        <w:t xml:space="preserve"> - коэффициент, учитывающий территориальное расположение нестационарного торгового объекта</w:t>
      </w:r>
      <w:r w:rsidR="00C65252">
        <w:t xml:space="preserve"> </w:t>
      </w:r>
      <w:r w:rsidRPr="000B4445">
        <w:t>(Таблица 2 настоящей Методики).</w:t>
      </w:r>
      <w:r w:rsidRPr="000B4445">
        <w:br/>
      </w:r>
    </w:p>
    <w:p w:rsidR="00016E3B" w:rsidRPr="00016E3B" w:rsidRDefault="00C65252" w:rsidP="00D1585E">
      <w:pPr>
        <w:pStyle w:val="formattext"/>
        <w:spacing w:before="240" w:beforeAutospacing="0" w:after="0" w:afterAutospacing="0"/>
        <w:ind w:firstLine="426"/>
        <w:textAlignment w:val="baseline"/>
        <w:rPr>
          <w:color w:val="444444"/>
        </w:rPr>
      </w:pPr>
      <w:proofErr w:type="spellStart"/>
      <w:r>
        <w:rPr>
          <w:color w:val="444444"/>
        </w:rPr>
        <w:t>Кв</w:t>
      </w:r>
      <w:proofErr w:type="spellEnd"/>
      <w:r>
        <w:rPr>
          <w:color w:val="444444"/>
        </w:rPr>
        <w:t xml:space="preserve"> - </w:t>
      </w:r>
      <w:r w:rsidRPr="000B4445">
        <w:t xml:space="preserve">коэффициент, учитывающий </w:t>
      </w:r>
      <w:r>
        <w:t xml:space="preserve">вид (тип) </w:t>
      </w:r>
      <w:r w:rsidRPr="000B4445">
        <w:t xml:space="preserve"> нестационарного торгового объекта (Таблица </w:t>
      </w:r>
      <w:r>
        <w:t>3</w:t>
      </w:r>
      <w:r w:rsidRPr="000B4445">
        <w:t xml:space="preserve"> настоящей Методики</w:t>
      </w:r>
      <w:r>
        <w:t>).</w:t>
      </w:r>
    </w:p>
    <w:p w:rsidR="00016E3B" w:rsidRPr="00016E3B" w:rsidRDefault="00016E3B" w:rsidP="006D5EA3">
      <w:pPr>
        <w:pStyle w:val="3"/>
        <w:spacing w:after="0"/>
        <w:jc w:val="right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016E3B">
        <w:rPr>
          <w:rFonts w:ascii="Times New Roman" w:hAnsi="Times New Roman"/>
          <w:color w:val="444444"/>
          <w:sz w:val="24"/>
          <w:szCs w:val="24"/>
        </w:rPr>
        <w:t>Таблица 1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6468"/>
        <w:gridCol w:w="3171"/>
      </w:tblGrid>
      <w:tr w:rsidR="00016E3B" w:rsidRPr="00016E3B" w:rsidTr="006D5EA3">
        <w:trPr>
          <w:trHeight w:val="15"/>
        </w:trPr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E3B" w:rsidRPr="00016E3B" w:rsidRDefault="00016E3B" w:rsidP="006D5EA3">
            <w:pPr>
              <w:jc w:val="center"/>
            </w:pPr>
            <w:r w:rsidRPr="00016E3B">
              <w:rPr>
                <w:b/>
                <w:bCs/>
                <w:color w:val="444444"/>
              </w:rPr>
              <w:t>Коэффициент, учитывающий специализацию нестационарного торгового объекта</w:t>
            </w:r>
            <w:r w:rsidRPr="00016E3B">
              <w:rPr>
                <w:b/>
                <w:bCs/>
                <w:color w:val="444444"/>
              </w:rPr>
              <w:br/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E3B" w:rsidRPr="00016E3B" w:rsidRDefault="00016E3B" w:rsidP="006D5EA3"/>
        </w:tc>
      </w:tr>
      <w:tr w:rsidR="00016E3B" w:rsidRPr="00016E3B" w:rsidTr="006D5EA3">
        <w:trPr>
          <w:trHeight w:val="629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6E3B" w:rsidRPr="00016E3B" w:rsidRDefault="00016E3B" w:rsidP="00262C9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16E3B">
              <w:t>Специализация нестационарного торгового объекта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240" w:rsidRPr="00016E3B" w:rsidRDefault="00016E3B" w:rsidP="004A12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16E3B">
              <w:t>Значение коэффициента Кс</w:t>
            </w:r>
          </w:p>
        </w:tc>
      </w:tr>
      <w:tr w:rsidR="00556DA2" w:rsidRPr="00016E3B" w:rsidTr="006D5EA3">
        <w:trPr>
          <w:trHeight w:val="609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DA2" w:rsidRPr="00016E3B" w:rsidRDefault="00556DA2" w:rsidP="00262C9B">
            <w:pPr>
              <w:pStyle w:val="formattext"/>
              <w:spacing w:before="0" w:beforeAutospacing="0" w:after="0" w:afterAutospacing="0"/>
              <w:textAlignment w:val="baseline"/>
            </w:pPr>
            <w:r w:rsidRPr="00016E3B">
              <w:t>Смешанные товары (продовольственные и непродовольственные товары)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1240" w:rsidRPr="00016E3B" w:rsidRDefault="004A1240" w:rsidP="004A12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1,9</w:t>
            </w:r>
          </w:p>
        </w:tc>
      </w:tr>
      <w:tr w:rsidR="00282513" w:rsidRPr="00016E3B" w:rsidTr="006D5EA3">
        <w:trPr>
          <w:trHeight w:val="393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513" w:rsidRPr="00016E3B" w:rsidRDefault="00282513" w:rsidP="00262C9B">
            <w:pPr>
              <w:pStyle w:val="formattext"/>
              <w:spacing w:before="0" w:beforeAutospacing="0" w:after="0" w:afterAutospacing="0"/>
              <w:textAlignment w:val="baseline"/>
            </w:pPr>
            <w:r w:rsidRPr="00016E3B">
              <w:t>Непродовольственные товары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513" w:rsidRPr="00016E3B" w:rsidRDefault="004A1240" w:rsidP="00262C9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1,5</w:t>
            </w:r>
          </w:p>
        </w:tc>
      </w:tr>
      <w:tr w:rsidR="00282513" w:rsidRPr="00016E3B" w:rsidTr="006D5EA3">
        <w:trPr>
          <w:trHeight w:val="485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513" w:rsidRPr="00016E3B" w:rsidRDefault="00282513" w:rsidP="00262C9B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Продовольственные товары и </w:t>
            </w:r>
            <w:proofErr w:type="spellStart"/>
            <w:r>
              <w:t>селькохозяйственная</w:t>
            </w:r>
            <w:proofErr w:type="spellEnd"/>
            <w:r>
              <w:t xml:space="preserve"> продукция  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2513" w:rsidRDefault="004A1240" w:rsidP="00262C9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1,8</w:t>
            </w:r>
          </w:p>
          <w:p w:rsidR="004A1240" w:rsidRPr="00016E3B" w:rsidRDefault="004A1240" w:rsidP="004A1240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556DA2" w:rsidRPr="00016E3B" w:rsidTr="006D5EA3">
        <w:trPr>
          <w:trHeight w:val="465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DA2" w:rsidRPr="00016E3B" w:rsidRDefault="00282513" w:rsidP="00262C9B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Продукция общественного питания 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DA2" w:rsidRPr="00016E3B" w:rsidRDefault="004A1240" w:rsidP="00262C9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1,7</w:t>
            </w:r>
          </w:p>
        </w:tc>
      </w:tr>
      <w:tr w:rsidR="00556DA2" w:rsidRPr="00016E3B" w:rsidTr="006D5EA3">
        <w:trPr>
          <w:trHeight w:val="401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DA2" w:rsidRPr="00016E3B" w:rsidRDefault="00282513" w:rsidP="00262C9B">
            <w:pPr>
              <w:pStyle w:val="formattext"/>
              <w:spacing w:before="0" w:beforeAutospacing="0" w:after="0" w:afterAutospacing="0"/>
              <w:textAlignment w:val="baseline"/>
            </w:pPr>
            <w:r>
              <w:t>Печатная продукция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DA2" w:rsidRPr="00016E3B" w:rsidRDefault="004A1240" w:rsidP="00262C9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1,0</w:t>
            </w:r>
          </w:p>
        </w:tc>
      </w:tr>
    </w:tbl>
    <w:p w:rsidR="00DB2257" w:rsidRDefault="00DB2257" w:rsidP="00016E3B">
      <w:pPr>
        <w:pStyle w:val="3"/>
        <w:spacing w:before="0" w:after="240" w:line="330" w:lineRule="atLeast"/>
        <w:jc w:val="right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C65252" w:rsidRDefault="00C65252" w:rsidP="00016E3B">
      <w:pPr>
        <w:pStyle w:val="3"/>
        <w:spacing w:before="0" w:after="240" w:line="330" w:lineRule="atLeast"/>
        <w:jc w:val="right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016E3B" w:rsidRPr="00016E3B" w:rsidRDefault="00016E3B" w:rsidP="00016E3B">
      <w:pPr>
        <w:pStyle w:val="3"/>
        <w:spacing w:before="0" w:after="240" w:line="330" w:lineRule="atLeast"/>
        <w:jc w:val="right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016E3B">
        <w:rPr>
          <w:rFonts w:ascii="Times New Roman" w:hAnsi="Times New Roman"/>
          <w:color w:val="444444"/>
          <w:sz w:val="24"/>
          <w:szCs w:val="24"/>
        </w:rPr>
        <w:br/>
        <w:t>Таблица 2</w:t>
      </w:r>
    </w:p>
    <w:p w:rsidR="00016E3B" w:rsidRPr="00016E3B" w:rsidRDefault="00016E3B" w:rsidP="00016E3B">
      <w:pPr>
        <w:pStyle w:val="headertext"/>
        <w:spacing w:before="0" w:beforeAutospacing="0" w:after="240" w:afterAutospacing="0" w:line="330" w:lineRule="atLeast"/>
        <w:jc w:val="center"/>
        <w:textAlignment w:val="baseline"/>
        <w:rPr>
          <w:b/>
          <w:bCs/>
          <w:color w:val="444444"/>
        </w:rPr>
      </w:pPr>
      <w:r w:rsidRPr="00016E3B">
        <w:rPr>
          <w:b/>
          <w:bCs/>
          <w:color w:val="444444"/>
        </w:rPr>
        <w:t>Коэффициент, учитывающий территориальное расположение нестационарного торгового объекта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22"/>
        <w:gridCol w:w="2402"/>
      </w:tblGrid>
      <w:tr w:rsidR="00016E3B" w:rsidRPr="00016E3B" w:rsidTr="00016E3B">
        <w:trPr>
          <w:trHeight w:val="15"/>
        </w:trPr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E3B" w:rsidRPr="00016E3B" w:rsidRDefault="00016E3B"/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E3B" w:rsidRPr="00016E3B" w:rsidRDefault="00016E3B"/>
        </w:tc>
      </w:tr>
      <w:tr w:rsidR="00016E3B" w:rsidRPr="00016E3B" w:rsidTr="00016E3B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6E3B" w:rsidRPr="00016E3B" w:rsidRDefault="00016E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16E3B">
              <w:t>Особенности месторасположения нестационарного торгового объекта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6E3B" w:rsidRPr="00016E3B" w:rsidRDefault="00016E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16E3B">
              <w:t xml:space="preserve">Значение коэффициента </w:t>
            </w:r>
            <w:proofErr w:type="gramStart"/>
            <w:r w:rsidRPr="00016E3B">
              <w:t>Км</w:t>
            </w:r>
            <w:proofErr w:type="gramEnd"/>
          </w:p>
        </w:tc>
      </w:tr>
      <w:tr w:rsidR="00016E3B" w:rsidRPr="00016E3B" w:rsidTr="00016E3B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6E3B" w:rsidRPr="00016E3B" w:rsidRDefault="00C31DB8" w:rsidP="00DB2257">
            <w:pPr>
              <w:pStyle w:val="formattext"/>
              <w:spacing w:before="0" w:beforeAutospacing="0" w:after="0" w:afterAutospacing="0"/>
              <w:textAlignment w:val="baseline"/>
            </w:pPr>
            <w:r>
              <w:t>п</w:t>
            </w:r>
            <w:r w:rsidR="00587537">
              <w:t>ос</w:t>
            </w:r>
            <w:r w:rsidR="00DB2257">
              <w:t>.</w:t>
            </w:r>
            <w:r w:rsidR="00F77A9E">
              <w:t xml:space="preserve"> </w:t>
            </w:r>
            <w:r w:rsidR="00DB2257">
              <w:t>Кизнер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6E3B" w:rsidRPr="00016E3B" w:rsidRDefault="00F77A9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2,1</w:t>
            </w:r>
          </w:p>
        </w:tc>
      </w:tr>
      <w:tr w:rsidR="00016E3B" w:rsidRPr="00016E3B" w:rsidTr="00016E3B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AD9" w:rsidRPr="00016E3B" w:rsidRDefault="00587537" w:rsidP="00587537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населенные пункты </w:t>
            </w:r>
            <w:r w:rsidR="00DB2257">
              <w:t>Кизнерск</w:t>
            </w:r>
            <w:r>
              <w:t>ого</w:t>
            </w:r>
            <w:r w:rsidR="00DB2257">
              <w:t xml:space="preserve"> район</w:t>
            </w:r>
            <w:r>
              <w:t>а, кроме пос. Кизнер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5AD9" w:rsidRPr="00016E3B" w:rsidRDefault="00F77A9E" w:rsidP="00D75AD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1,6</w:t>
            </w:r>
          </w:p>
        </w:tc>
      </w:tr>
      <w:tr w:rsidR="00016E3B" w:rsidRPr="00016E3B" w:rsidTr="00016E3B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6E3B" w:rsidRPr="00016E3B" w:rsidRDefault="00016E3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6E3B" w:rsidRPr="00016E3B" w:rsidRDefault="00016E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</w:tbl>
    <w:p w:rsidR="00EB1CD0" w:rsidRDefault="00016E3B" w:rsidP="00C65252">
      <w:pPr>
        <w:pStyle w:val="3"/>
        <w:spacing w:before="0" w:after="240" w:line="330" w:lineRule="atLeast"/>
        <w:jc w:val="right"/>
        <w:textAlignment w:val="baseline"/>
        <w:rPr>
          <w:sz w:val="20"/>
          <w:szCs w:val="20"/>
        </w:rPr>
      </w:pPr>
      <w:r w:rsidRPr="00016E3B">
        <w:rPr>
          <w:rFonts w:ascii="Times New Roman" w:hAnsi="Times New Roman"/>
          <w:color w:val="444444"/>
          <w:sz w:val="24"/>
          <w:szCs w:val="24"/>
        </w:rPr>
        <w:br/>
      </w:r>
    </w:p>
    <w:p w:rsidR="00EB1CD0" w:rsidRDefault="00EB1CD0" w:rsidP="00B417FD">
      <w:pPr>
        <w:ind w:left="5954"/>
        <w:rPr>
          <w:sz w:val="20"/>
          <w:szCs w:val="20"/>
        </w:rPr>
      </w:pPr>
    </w:p>
    <w:p w:rsidR="00C65252" w:rsidRDefault="00C65252" w:rsidP="00C65252">
      <w:pPr>
        <w:pStyle w:val="3"/>
        <w:spacing w:before="0" w:after="240" w:line="330" w:lineRule="atLeast"/>
        <w:jc w:val="right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C65252" w:rsidRPr="00016E3B" w:rsidRDefault="00C65252" w:rsidP="00C65252">
      <w:pPr>
        <w:pStyle w:val="3"/>
        <w:spacing w:before="0" w:after="240" w:line="330" w:lineRule="atLeast"/>
        <w:jc w:val="right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016E3B">
        <w:rPr>
          <w:rFonts w:ascii="Times New Roman" w:hAnsi="Times New Roman"/>
          <w:color w:val="444444"/>
          <w:sz w:val="24"/>
          <w:szCs w:val="24"/>
        </w:rPr>
        <w:br/>
        <w:t xml:space="preserve">Таблица </w:t>
      </w:r>
      <w:r>
        <w:rPr>
          <w:rFonts w:ascii="Times New Roman" w:hAnsi="Times New Roman"/>
          <w:color w:val="444444"/>
          <w:sz w:val="24"/>
          <w:szCs w:val="24"/>
        </w:rPr>
        <w:t>3</w:t>
      </w:r>
    </w:p>
    <w:p w:rsidR="00C65252" w:rsidRPr="00016E3B" w:rsidRDefault="00C65252" w:rsidP="00C65252">
      <w:pPr>
        <w:pStyle w:val="headertext"/>
        <w:spacing w:before="0" w:beforeAutospacing="0" w:after="240" w:afterAutospacing="0" w:line="330" w:lineRule="atLeast"/>
        <w:jc w:val="center"/>
        <w:textAlignment w:val="baseline"/>
        <w:rPr>
          <w:b/>
          <w:bCs/>
          <w:color w:val="444444"/>
        </w:rPr>
      </w:pPr>
      <w:r w:rsidRPr="00016E3B">
        <w:rPr>
          <w:b/>
          <w:bCs/>
          <w:color w:val="444444"/>
        </w:rPr>
        <w:t xml:space="preserve">Коэффициент, учитывающий </w:t>
      </w:r>
      <w:r>
        <w:rPr>
          <w:b/>
          <w:bCs/>
          <w:color w:val="444444"/>
        </w:rPr>
        <w:t>вид (тип)</w:t>
      </w:r>
      <w:r w:rsidRPr="00016E3B">
        <w:rPr>
          <w:b/>
          <w:bCs/>
          <w:color w:val="444444"/>
        </w:rPr>
        <w:t xml:space="preserve"> нестационарного торгового объекта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22"/>
        <w:gridCol w:w="2402"/>
      </w:tblGrid>
      <w:tr w:rsidR="00C65252" w:rsidRPr="00016E3B" w:rsidTr="00955828">
        <w:trPr>
          <w:trHeight w:val="15"/>
        </w:trPr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5252" w:rsidRPr="00016E3B" w:rsidRDefault="00C65252" w:rsidP="00955828"/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5252" w:rsidRPr="00016E3B" w:rsidRDefault="00C65252" w:rsidP="00955828"/>
        </w:tc>
      </w:tr>
      <w:tr w:rsidR="00C65252" w:rsidRPr="00016E3B" w:rsidTr="00955828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5252" w:rsidRPr="00016E3B" w:rsidRDefault="00C65252" w:rsidP="00C6525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Вид (тип) </w:t>
            </w:r>
            <w:r w:rsidRPr="00016E3B">
              <w:t>нестационарного торгового объекта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5252" w:rsidRPr="00016E3B" w:rsidRDefault="00C65252" w:rsidP="006D5EA3">
            <w:pPr>
              <w:pStyle w:val="formattext"/>
              <w:spacing w:before="0" w:beforeAutospacing="0" w:after="0" w:afterAutospacing="0"/>
              <w:ind w:right="-223"/>
              <w:jc w:val="center"/>
              <w:textAlignment w:val="baseline"/>
            </w:pPr>
            <w:r w:rsidRPr="00016E3B">
              <w:t>Значение коэффициента</w:t>
            </w:r>
            <w:proofErr w:type="gramStart"/>
            <w:r w:rsidRPr="00016E3B">
              <w:t xml:space="preserve"> </w:t>
            </w:r>
            <w:proofErr w:type="spellStart"/>
            <w:r w:rsidRPr="00016E3B">
              <w:t>К</w:t>
            </w:r>
            <w:proofErr w:type="gramEnd"/>
            <w:r>
              <w:t>в</w:t>
            </w:r>
            <w:proofErr w:type="spellEnd"/>
          </w:p>
        </w:tc>
      </w:tr>
      <w:tr w:rsidR="00C65252" w:rsidRPr="00016E3B" w:rsidTr="00955828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5252" w:rsidRPr="00016E3B" w:rsidRDefault="00C65252" w:rsidP="00C65252">
            <w:pPr>
              <w:pStyle w:val="formattext"/>
              <w:spacing w:before="0" w:beforeAutospacing="0" w:after="0" w:afterAutospacing="0"/>
              <w:textAlignment w:val="baseline"/>
            </w:pPr>
            <w:r>
              <w:t>Торговый павильон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5252" w:rsidRPr="00016E3B" w:rsidRDefault="00C65252" w:rsidP="00C6525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1,2</w:t>
            </w:r>
          </w:p>
        </w:tc>
      </w:tr>
      <w:tr w:rsidR="00C65252" w:rsidRPr="00016E3B" w:rsidTr="00955828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5252" w:rsidRPr="00016E3B" w:rsidRDefault="00C65252" w:rsidP="00C65252">
            <w:pPr>
              <w:pStyle w:val="formattext"/>
              <w:spacing w:before="0" w:beforeAutospacing="0" w:after="0" w:afterAutospacing="0"/>
              <w:textAlignment w:val="baseline"/>
            </w:pPr>
            <w:r>
              <w:t>Киоск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5252" w:rsidRPr="00016E3B" w:rsidRDefault="00C65252" w:rsidP="00C6525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1,1</w:t>
            </w:r>
          </w:p>
        </w:tc>
      </w:tr>
    </w:tbl>
    <w:p w:rsidR="00EB1CD0" w:rsidRDefault="00EB1CD0" w:rsidP="00B417FD">
      <w:pPr>
        <w:ind w:left="5954"/>
        <w:rPr>
          <w:sz w:val="20"/>
          <w:szCs w:val="20"/>
        </w:rPr>
      </w:pPr>
    </w:p>
    <w:p w:rsidR="00EB1CD0" w:rsidRDefault="00EB1CD0" w:rsidP="00B417FD">
      <w:pPr>
        <w:ind w:left="5954"/>
        <w:rPr>
          <w:sz w:val="20"/>
          <w:szCs w:val="20"/>
        </w:rPr>
      </w:pPr>
    </w:p>
    <w:p w:rsidR="00EB1CD0" w:rsidRDefault="00EB1CD0" w:rsidP="00B417FD">
      <w:pPr>
        <w:ind w:left="5954"/>
        <w:rPr>
          <w:sz w:val="20"/>
          <w:szCs w:val="20"/>
        </w:rPr>
      </w:pPr>
    </w:p>
    <w:p w:rsidR="00EB1CD0" w:rsidRDefault="00EB1CD0" w:rsidP="00B417FD">
      <w:pPr>
        <w:ind w:left="5954"/>
        <w:rPr>
          <w:sz w:val="20"/>
          <w:szCs w:val="20"/>
        </w:rPr>
      </w:pPr>
    </w:p>
    <w:p w:rsidR="00EB1CD0" w:rsidRDefault="00EB1CD0" w:rsidP="00B417FD">
      <w:pPr>
        <w:ind w:left="5954"/>
        <w:rPr>
          <w:sz w:val="20"/>
          <w:szCs w:val="20"/>
        </w:rPr>
      </w:pPr>
    </w:p>
    <w:p w:rsidR="00EB1CD0" w:rsidRDefault="00EB1CD0" w:rsidP="00B417FD">
      <w:pPr>
        <w:ind w:left="5954"/>
        <w:rPr>
          <w:sz w:val="20"/>
          <w:szCs w:val="20"/>
        </w:rPr>
      </w:pPr>
    </w:p>
    <w:p w:rsidR="00EB1CD0" w:rsidRDefault="00EB1CD0" w:rsidP="00B417FD">
      <w:pPr>
        <w:ind w:left="5954"/>
        <w:rPr>
          <w:sz w:val="20"/>
          <w:szCs w:val="20"/>
        </w:rPr>
      </w:pPr>
    </w:p>
    <w:p w:rsidR="00EB1CD0" w:rsidRDefault="00EB1CD0" w:rsidP="00B417FD">
      <w:pPr>
        <w:ind w:left="5954"/>
        <w:rPr>
          <w:sz w:val="20"/>
          <w:szCs w:val="20"/>
        </w:rPr>
      </w:pPr>
    </w:p>
    <w:p w:rsidR="00EB1CD0" w:rsidRDefault="00EB1CD0" w:rsidP="00B417FD">
      <w:pPr>
        <w:ind w:left="5954"/>
        <w:rPr>
          <w:sz w:val="20"/>
          <w:szCs w:val="20"/>
        </w:rPr>
      </w:pPr>
    </w:p>
    <w:p w:rsidR="00EB1CD0" w:rsidRDefault="00EB1CD0" w:rsidP="00B417FD">
      <w:pPr>
        <w:ind w:left="5954"/>
        <w:rPr>
          <w:sz w:val="20"/>
          <w:szCs w:val="20"/>
        </w:rPr>
      </w:pPr>
    </w:p>
    <w:sectPr w:rsidR="00EB1CD0" w:rsidSect="006D5EA3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9C3" w:rsidRDefault="003669C3" w:rsidP="00B16359">
      <w:r>
        <w:separator/>
      </w:r>
    </w:p>
  </w:endnote>
  <w:endnote w:type="continuationSeparator" w:id="0">
    <w:p w:rsidR="003669C3" w:rsidRDefault="003669C3" w:rsidP="00B16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9C3" w:rsidRDefault="003669C3" w:rsidP="00B16359">
      <w:r>
        <w:separator/>
      </w:r>
    </w:p>
  </w:footnote>
  <w:footnote w:type="continuationSeparator" w:id="0">
    <w:p w:rsidR="003669C3" w:rsidRDefault="003669C3" w:rsidP="00B163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D72"/>
    <w:rsid w:val="00016E3B"/>
    <w:rsid w:val="00027931"/>
    <w:rsid w:val="00033053"/>
    <w:rsid w:val="00046C26"/>
    <w:rsid w:val="00053B63"/>
    <w:rsid w:val="00060ECB"/>
    <w:rsid w:val="000724F8"/>
    <w:rsid w:val="000A0AEB"/>
    <w:rsid w:val="000A4BD7"/>
    <w:rsid w:val="000B25EB"/>
    <w:rsid w:val="000B2E4B"/>
    <w:rsid w:val="000B4445"/>
    <w:rsid w:val="000C4CF9"/>
    <w:rsid w:val="000D490D"/>
    <w:rsid w:val="000D4B19"/>
    <w:rsid w:val="000F117C"/>
    <w:rsid w:val="000F2744"/>
    <w:rsid w:val="000F380E"/>
    <w:rsid w:val="001032F6"/>
    <w:rsid w:val="00116170"/>
    <w:rsid w:val="00116716"/>
    <w:rsid w:val="00130282"/>
    <w:rsid w:val="00140D32"/>
    <w:rsid w:val="00152E6B"/>
    <w:rsid w:val="00155981"/>
    <w:rsid w:val="00157131"/>
    <w:rsid w:val="0016770B"/>
    <w:rsid w:val="001861C2"/>
    <w:rsid w:val="00191E2D"/>
    <w:rsid w:val="001A2947"/>
    <w:rsid w:val="001A4215"/>
    <w:rsid w:val="001A5F8C"/>
    <w:rsid w:val="001C40E9"/>
    <w:rsid w:val="001D2999"/>
    <w:rsid w:val="001D4F56"/>
    <w:rsid w:val="001E1E09"/>
    <w:rsid w:val="001F17EA"/>
    <w:rsid w:val="00220F6B"/>
    <w:rsid w:val="00231D72"/>
    <w:rsid w:val="00241CEF"/>
    <w:rsid w:val="00245C1E"/>
    <w:rsid w:val="00262C9B"/>
    <w:rsid w:val="002714F1"/>
    <w:rsid w:val="00280D6A"/>
    <w:rsid w:val="00281410"/>
    <w:rsid w:val="00282513"/>
    <w:rsid w:val="002A01B6"/>
    <w:rsid w:val="002B3F2F"/>
    <w:rsid w:val="002C190D"/>
    <w:rsid w:val="002D5545"/>
    <w:rsid w:val="002E306A"/>
    <w:rsid w:val="002E7023"/>
    <w:rsid w:val="00304BD2"/>
    <w:rsid w:val="0033101A"/>
    <w:rsid w:val="0033542A"/>
    <w:rsid w:val="00343C37"/>
    <w:rsid w:val="003669C3"/>
    <w:rsid w:val="00383641"/>
    <w:rsid w:val="0039687F"/>
    <w:rsid w:val="003A43AD"/>
    <w:rsid w:val="003C2D02"/>
    <w:rsid w:val="003D14C5"/>
    <w:rsid w:val="003D5E9C"/>
    <w:rsid w:val="00402405"/>
    <w:rsid w:val="00403B38"/>
    <w:rsid w:val="0041555A"/>
    <w:rsid w:val="00417AA6"/>
    <w:rsid w:val="00421827"/>
    <w:rsid w:val="00434BBB"/>
    <w:rsid w:val="00436A70"/>
    <w:rsid w:val="00452708"/>
    <w:rsid w:val="00463B73"/>
    <w:rsid w:val="00484A6A"/>
    <w:rsid w:val="004967DC"/>
    <w:rsid w:val="004977C1"/>
    <w:rsid w:val="004A1240"/>
    <w:rsid w:val="004A5DD3"/>
    <w:rsid w:val="004A6005"/>
    <w:rsid w:val="004A6691"/>
    <w:rsid w:val="004B4872"/>
    <w:rsid w:val="004B5688"/>
    <w:rsid w:val="004B6556"/>
    <w:rsid w:val="004C4B6B"/>
    <w:rsid w:val="004C65DA"/>
    <w:rsid w:val="004D4B0B"/>
    <w:rsid w:val="004D568D"/>
    <w:rsid w:val="004D7497"/>
    <w:rsid w:val="004E266B"/>
    <w:rsid w:val="004E4F75"/>
    <w:rsid w:val="004E55A3"/>
    <w:rsid w:val="004F342F"/>
    <w:rsid w:val="004F3CAE"/>
    <w:rsid w:val="00512051"/>
    <w:rsid w:val="0051248D"/>
    <w:rsid w:val="0051518C"/>
    <w:rsid w:val="00532362"/>
    <w:rsid w:val="0054339B"/>
    <w:rsid w:val="005471D2"/>
    <w:rsid w:val="00554FF5"/>
    <w:rsid w:val="00556DA2"/>
    <w:rsid w:val="005613DB"/>
    <w:rsid w:val="00561497"/>
    <w:rsid w:val="0056470E"/>
    <w:rsid w:val="005707C7"/>
    <w:rsid w:val="00572A36"/>
    <w:rsid w:val="00584FBD"/>
    <w:rsid w:val="0058537F"/>
    <w:rsid w:val="00587537"/>
    <w:rsid w:val="00591341"/>
    <w:rsid w:val="005A0190"/>
    <w:rsid w:val="005A71C4"/>
    <w:rsid w:val="005C6C17"/>
    <w:rsid w:val="005D0CFC"/>
    <w:rsid w:val="005E5120"/>
    <w:rsid w:val="005E6B44"/>
    <w:rsid w:val="006164BD"/>
    <w:rsid w:val="00620976"/>
    <w:rsid w:val="006357D5"/>
    <w:rsid w:val="00642A87"/>
    <w:rsid w:val="006470BC"/>
    <w:rsid w:val="00661280"/>
    <w:rsid w:val="00674E8F"/>
    <w:rsid w:val="00684B80"/>
    <w:rsid w:val="006855F1"/>
    <w:rsid w:val="00694C21"/>
    <w:rsid w:val="006967DE"/>
    <w:rsid w:val="006C5E0B"/>
    <w:rsid w:val="006D5A3D"/>
    <w:rsid w:val="006D5EA3"/>
    <w:rsid w:val="006E4A6B"/>
    <w:rsid w:val="006F037A"/>
    <w:rsid w:val="007113C9"/>
    <w:rsid w:val="007444E0"/>
    <w:rsid w:val="007827F7"/>
    <w:rsid w:val="007835BB"/>
    <w:rsid w:val="007914C2"/>
    <w:rsid w:val="00794FA8"/>
    <w:rsid w:val="00795BDF"/>
    <w:rsid w:val="007A4771"/>
    <w:rsid w:val="007A4781"/>
    <w:rsid w:val="007A7A25"/>
    <w:rsid w:val="007B0127"/>
    <w:rsid w:val="007B45B1"/>
    <w:rsid w:val="007C701C"/>
    <w:rsid w:val="007E2A18"/>
    <w:rsid w:val="007E51C2"/>
    <w:rsid w:val="007E687C"/>
    <w:rsid w:val="008014C3"/>
    <w:rsid w:val="00807B23"/>
    <w:rsid w:val="00825161"/>
    <w:rsid w:val="008300EE"/>
    <w:rsid w:val="0084423B"/>
    <w:rsid w:val="00880F1B"/>
    <w:rsid w:val="00884127"/>
    <w:rsid w:val="008C29E6"/>
    <w:rsid w:val="008D3F13"/>
    <w:rsid w:val="008D498C"/>
    <w:rsid w:val="008E340D"/>
    <w:rsid w:val="0090040B"/>
    <w:rsid w:val="009276AA"/>
    <w:rsid w:val="00943654"/>
    <w:rsid w:val="009440FC"/>
    <w:rsid w:val="00944BEA"/>
    <w:rsid w:val="00955828"/>
    <w:rsid w:val="00966350"/>
    <w:rsid w:val="00973493"/>
    <w:rsid w:val="00995532"/>
    <w:rsid w:val="009A03DC"/>
    <w:rsid w:val="009C2BE8"/>
    <w:rsid w:val="009E083A"/>
    <w:rsid w:val="009F3992"/>
    <w:rsid w:val="009F3FCA"/>
    <w:rsid w:val="009F4469"/>
    <w:rsid w:val="00A271EB"/>
    <w:rsid w:val="00A36D28"/>
    <w:rsid w:val="00A570C3"/>
    <w:rsid w:val="00A64A53"/>
    <w:rsid w:val="00A83495"/>
    <w:rsid w:val="00A837A7"/>
    <w:rsid w:val="00AB1ACE"/>
    <w:rsid w:val="00AF73EF"/>
    <w:rsid w:val="00AF7607"/>
    <w:rsid w:val="00B0602F"/>
    <w:rsid w:val="00B11423"/>
    <w:rsid w:val="00B16359"/>
    <w:rsid w:val="00B21205"/>
    <w:rsid w:val="00B417FD"/>
    <w:rsid w:val="00B4387A"/>
    <w:rsid w:val="00B64748"/>
    <w:rsid w:val="00B66849"/>
    <w:rsid w:val="00B90032"/>
    <w:rsid w:val="00B9445C"/>
    <w:rsid w:val="00BC0DF6"/>
    <w:rsid w:val="00BC16AA"/>
    <w:rsid w:val="00C0097D"/>
    <w:rsid w:val="00C0410B"/>
    <w:rsid w:val="00C21AD7"/>
    <w:rsid w:val="00C27803"/>
    <w:rsid w:val="00C31DB8"/>
    <w:rsid w:val="00C411DB"/>
    <w:rsid w:val="00C44E35"/>
    <w:rsid w:val="00C457C1"/>
    <w:rsid w:val="00C61F0F"/>
    <w:rsid w:val="00C64A2A"/>
    <w:rsid w:val="00C65252"/>
    <w:rsid w:val="00C734AA"/>
    <w:rsid w:val="00C73F09"/>
    <w:rsid w:val="00C86ABE"/>
    <w:rsid w:val="00C87CBF"/>
    <w:rsid w:val="00CA6104"/>
    <w:rsid w:val="00CC21CB"/>
    <w:rsid w:val="00CC48C1"/>
    <w:rsid w:val="00CC6284"/>
    <w:rsid w:val="00D05006"/>
    <w:rsid w:val="00D13B4D"/>
    <w:rsid w:val="00D1585E"/>
    <w:rsid w:val="00D16FDC"/>
    <w:rsid w:val="00D232FB"/>
    <w:rsid w:val="00D24BFB"/>
    <w:rsid w:val="00D307AC"/>
    <w:rsid w:val="00D40250"/>
    <w:rsid w:val="00D500DB"/>
    <w:rsid w:val="00D52738"/>
    <w:rsid w:val="00D75AD9"/>
    <w:rsid w:val="00D76A87"/>
    <w:rsid w:val="00D84263"/>
    <w:rsid w:val="00D87492"/>
    <w:rsid w:val="00D91836"/>
    <w:rsid w:val="00D94CE7"/>
    <w:rsid w:val="00DA126B"/>
    <w:rsid w:val="00DA3473"/>
    <w:rsid w:val="00DA6611"/>
    <w:rsid w:val="00DB2257"/>
    <w:rsid w:val="00DC3973"/>
    <w:rsid w:val="00DF5F81"/>
    <w:rsid w:val="00DF630D"/>
    <w:rsid w:val="00E10454"/>
    <w:rsid w:val="00E11399"/>
    <w:rsid w:val="00E12C7B"/>
    <w:rsid w:val="00E14CE2"/>
    <w:rsid w:val="00E16CF1"/>
    <w:rsid w:val="00E3232F"/>
    <w:rsid w:val="00E41ECC"/>
    <w:rsid w:val="00E447D3"/>
    <w:rsid w:val="00E569EC"/>
    <w:rsid w:val="00E63CEF"/>
    <w:rsid w:val="00E96C0C"/>
    <w:rsid w:val="00EA4069"/>
    <w:rsid w:val="00EA6FAB"/>
    <w:rsid w:val="00EB1CD0"/>
    <w:rsid w:val="00EB4CEA"/>
    <w:rsid w:val="00EB54FE"/>
    <w:rsid w:val="00ED7F47"/>
    <w:rsid w:val="00EE3F19"/>
    <w:rsid w:val="00EE465C"/>
    <w:rsid w:val="00EF1DCC"/>
    <w:rsid w:val="00EF7004"/>
    <w:rsid w:val="00F20665"/>
    <w:rsid w:val="00F71A8D"/>
    <w:rsid w:val="00F77A9E"/>
    <w:rsid w:val="00F94E48"/>
    <w:rsid w:val="00FB19E0"/>
    <w:rsid w:val="00FB459B"/>
    <w:rsid w:val="00FC52AC"/>
    <w:rsid w:val="00FD29DB"/>
    <w:rsid w:val="00FE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D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1D7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231D72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016E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31D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31D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231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F4469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1D2999"/>
    <w:pPr>
      <w:jc w:val="center"/>
    </w:pPr>
    <w:rPr>
      <w:noProof/>
      <w:sz w:val="20"/>
    </w:rPr>
  </w:style>
  <w:style w:type="character" w:customStyle="1" w:styleId="10">
    <w:name w:val="Заголовок 1 Знак"/>
    <w:link w:val="1"/>
    <w:rsid w:val="001D2999"/>
    <w:rPr>
      <w:sz w:val="28"/>
      <w:lang w:val="ru-RU" w:eastAsia="ru-RU" w:bidi="ar-SA"/>
    </w:rPr>
  </w:style>
  <w:style w:type="character" w:styleId="a6">
    <w:name w:val="Strong"/>
    <w:qFormat/>
    <w:rsid w:val="00C411DB"/>
    <w:rPr>
      <w:b/>
      <w:bCs/>
    </w:rPr>
  </w:style>
  <w:style w:type="paragraph" w:customStyle="1" w:styleId="cenpt">
    <w:name w:val="cenpt"/>
    <w:basedOn w:val="a"/>
    <w:rsid w:val="00C411DB"/>
    <w:pPr>
      <w:spacing w:before="100" w:beforeAutospacing="1" w:after="100" w:afterAutospacing="1"/>
    </w:pPr>
  </w:style>
  <w:style w:type="paragraph" w:customStyle="1" w:styleId="ConsPlusNonformat">
    <w:name w:val="ConsPlusNonformat"/>
    <w:rsid w:val="00CC48C1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a7">
    <w:name w:val="header"/>
    <w:basedOn w:val="a"/>
    <w:link w:val="a8"/>
    <w:uiPriority w:val="99"/>
    <w:rsid w:val="0062097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20976"/>
  </w:style>
  <w:style w:type="paragraph" w:styleId="a9">
    <w:name w:val="footer"/>
    <w:basedOn w:val="a"/>
    <w:link w:val="aa"/>
    <w:rsid w:val="00B163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16359"/>
    <w:rPr>
      <w:sz w:val="24"/>
      <w:szCs w:val="24"/>
    </w:rPr>
  </w:style>
  <w:style w:type="character" w:styleId="ab">
    <w:name w:val="Hyperlink"/>
    <w:basedOn w:val="a0"/>
    <w:uiPriority w:val="99"/>
    <w:unhideWhenUsed/>
    <w:rsid w:val="00046C26"/>
    <w:rPr>
      <w:color w:val="0000FF"/>
      <w:u w:val="single"/>
    </w:rPr>
  </w:style>
  <w:style w:type="paragraph" w:customStyle="1" w:styleId="Default">
    <w:name w:val="Default"/>
    <w:rsid w:val="009440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DA6611"/>
    <w:rPr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rsid w:val="00016E3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016E3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016E3B"/>
    <w:pPr>
      <w:spacing w:before="100" w:beforeAutospacing="1" w:after="100" w:afterAutospacing="1"/>
    </w:pPr>
  </w:style>
  <w:style w:type="character" w:customStyle="1" w:styleId="ac">
    <w:name w:val="Гипертекстовая ссылка"/>
    <w:basedOn w:val="a0"/>
    <w:uiPriority w:val="99"/>
    <w:rsid w:val="00CC21C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5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7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8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8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5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69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90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80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9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106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96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29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571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0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5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0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8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12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0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9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679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47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937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788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999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document/redirect/47934872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ykizn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9EEC3-7565-4A3A-B977-7EF0D5AF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4</Pages>
  <Words>529</Words>
  <Characters>4411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4931</CharactersWithSpaces>
  <SharedDoc>false</SharedDoc>
  <HLinks>
    <vt:vector size="6" baseType="variant">
      <vt:variant>
        <vt:i4>6881326</vt:i4>
      </vt:variant>
      <vt:variant>
        <vt:i4>0</vt:i4>
      </vt:variant>
      <vt:variant>
        <vt:i4>0</vt:i4>
      </vt:variant>
      <vt:variant>
        <vt:i4>5</vt:i4>
      </vt:variant>
      <vt:variant>
        <vt:lpwstr>http://www.mykizner.ru/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NetS</dc:creator>
  <cp:lastModifiedBy>Гарипова</cp:lastModifiedBy>
  <cp:revision>32</cp:revision>
  <cp:lastPrinted>2023-07-31T05:45:00Z</cp:lastPrinted>
  <dcterms:created xsi:type="dcterms:W3CDTF">2022-07-20T11:39:00Z</dcterms:created>
  <dcterms:modified xsi:type="dcterms:W3CDTF">2023-07-31T06:00:00Z</dcterms:modified>
</cp:coreProperties>
</file>