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0" w:type="dxa"/>
        <w:jc w:val="center"/>
        <w:tblLayout w:type="fixed"/>
        <w:tblLook w:val="04A0" w:firstRow="1" w:lastRow="0" w:firstColumn="1" w:lastColumn="0" w:noHBand="0" w:noVBand="1"/>
      </w:tblPr>
      <w:tblGrid>
        <w:gridCol w:w="4018"/>
        <w:gridCol w:w="1722"/>
        <w:gridCol w:w="4160"/>
      </w:tblGrid>
      <w:tr w:rsidR="002634BC" w:rsidRPr="004E5EE2" w:rsidTr="00267AA7">
        <w:trPr>
          <w:trHeight w:val="818"/>
          <w:jc w:val="center"/>
        </w:trPr>
        <w:tc>
          <w:tcPr>
            <w:tcW w:w="4018" w:type="dxa"/>
          </w:tcPr>
          <w:p w:rsidR="002634BC" w:rsidRPr="004E5EE2" w:rsidRDefault="002634BC" w:rsidP="00267AA7">
            <w:pPr>
              <w:jc w:val="center"/>
              <w:rPr>
                <w:b/>
                <w:sz w:val="24"/>
                <w:szCs w:val="24"/>
              </w:rPr>
            </w:pPr>
          </w:p>
        </w:tc>
        <w:tc>
          <w:tcPr>
            <w:tcW w:w="1722" w:type="dxa"/>
            <w:hideMark/>
          </w:tcPr>
          <w:p w:rsidR="002634BC" w:rsidRPr="004E5EE2" w:rsidRDefault="002634BC" w:rsidP="00267AA7">
            <w:pPr>
              <w:widowControl w:val="0"/>
              <w:autoSpaceDE w:val="0"/>
              <w:autoSpaceDN w:val="0"/>
              <w:adjustRightInd w:val="0"/>
              <w:jc w:val="center"/>
              <w:rPr>
                <w:sz w:val="24"/>
                <w:szCs w:val="24"/>
              </w:rPr>
            </w:pPr>
            <w:r>
              <w:rPr>
                <w:noProof/>
                <w:sz w:val="24"/>
                <w:szCs w:val="24"/>
              </w:rPr>
              <w:drawing>
                <wp:inline distT="0" distB="0" distL="0" distR="0" wp14:anchorId="248A4C74" wp14:editId="68A3C58C">
                  <wp:extent cx="638175" cy="800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tc>
        <w:tc>
          <w:tcPr>
            <w:tcW w:w="4160" w:type="dxa"/>
          </w:tcPr>
          <w:p w:rsidR="002634BC" w:rsidRPr="004E5EE2" w:rsidRDefault="002634BC" w:rsidP="00267AA7">
            <w:pPr>
              <w:jc w:val="center"/>
              <w:rPr>
                <w:sz w:val="24"/>
                <w:szCs w:val="24"/>
              </w:rPr>
            </w:pPr>
          </w:p>
        </w:tc>
      </w:tr>
      <w:tr w:rsidR="002634BC" w:rsidRPr="004E5EE2" w:rsidTr="00267AA7">
        <w:trPr>
          <w:trHeight w:val="818"/>
          <w:jc w:val="center"/>
        </w:trPr>
        <w:tc>
          <w:tcPr>
            <w:tcW w:w="4018" w:type="dxa"/>
          </w:tcPr>
          <w:p w:rsidR="002634BC" w:rsidRPr="004E5EE2" w:rsidRDefault="002634BC" w:rsidP="00267AA7">
            <w:pPr>
              <w:jc w:val="center"/>
              <w:rPr>
                <w:b/>
                <w:sz w:val="26"/>
                <w:szCs w:val="26"/>
              </w:rPr>
            </w:pPr>
            <w:r w:rsidRPr="004E5EE2">
              <w:rPr>
                <w:b/>
                <w:sz w:val="26"/>
                <w:szCs w:val="26"/>
              </w:rPr>
              <w:t xml:space="preserve">Совет депутатов муниципального образования «Муниципальный округ Кизнерский район </w:t>
            </w:r>
          </w:p>
          <w:p w:rsidR="002634BC" w:rsidRPr="004E5EE2" w:rsidRDefault="002634BC" w:rsidP="00267AA7">
            <w:pPr>
              <w:jc w:val="center"/>
              <w:rPr>
                <w:b/>
                <w:sz w:val="24"/>
                <w:szCs w:val="24"/>
              </w:rPr>
            </w:pPr>
            <w:r w:rsidRPr="004E5EE2">
              <w:rPr>
                <w:b/>
                <w:sz w:val="26"/>
                <w:szCs w:val="26"/>
              </w:rPr>
              <w:t>Удмуртской Республики»</w:t>
            </w:r>
          </w:p>
        </w:tc>
        <w:tc>
          <w:tcPr>
            <w:tcW w:w="1722" w:type="dxa"/>
            <w:hideMark/>
          </w:tcPr>
          <w:p w:rsidR="002634BC" w:rsidRPr="004E5EE2" w:rsidRDefault="002634BC" w:rsidP="00267AA7">
            <w:pPr>
              <w:jc w:val="center"/>
              <w:rPr>
                <w:sz w:val="24"/>
                <w:szCs w:val="24"/>
              </w:rPr>
            </w:pPr>
          </w:p>
        </w:tc>
        <w:tc>
          <w:tcPr>
            <w:tcW w:w="4160" w:type="dxa"/>
          </w:tcPr>
          <w:p w:rsidR="002634BC" w:rsidRPr="004E5EE2" w:rsidRDefault="002634BC" w:rsidP="00267AA7">
            <w:pPr>
              <w:jc w:val="center"/>
              <w:rPr>
                <w:b/>
                <w:sz w:val="26"/>
                <w:szCs w:val="26"/>
              </w:rPr>
            </w:pPr>
            <w:r w:rsidRPr="004E5EE2">
              <w:rPr>
                <w:b/>
                <w:sz w:val="26"/>
                <w:szCs w:val="26"/>
              </w:rPr>
              <w:t xml:space="preserve">«Удмурт </w:t>
            </w:r>
            <w:proofErr w:type="spellStart"/>
            <w:r w:rsidRPr="004E5EE2">
              <w:rPr>
                <w:b/>
                <w:sz w:val="26"/>
                <w:szCs w:val="26"/>
              </w:rPr>
              <w:t>Элькунысь</w:t>
            </w:r>
            <w:proofErr w:type="spellEnd"/>
          </w:p>
          <w:p w:rsidR="002634BC" w:rsidRPr="00DB580D" w:rsidRDefault="002634BC" w:rsidP="00267AA7">
            <w:pPr>
              <w:pStyle w:val="5"/>
              <w:spacing w:before="0" w:after="0"/>
              <w:jc w:val="center"/>
              <w:rPr>
                <w:i w:val="0"/>
              </w:rPr>
            </w:pPr>
            <w:proofErr w:type="spellStart"/>
            <w:r w:rsidRPr="00DB580D">
              <w:rPr>
                <w:i w:val="0"/>
              </w:rPr>
              <w:t>Кизнерёрос</w:t>
            </w:r>
            <w:proofErr w:type="spellEnd"/>
          </w:p>
          <w:p w:rsidR="002634BC" w:rsidRPr="00DB580D" w:rsidRDefault="002634BC" w:rsidP="00267AA7">
            <w:pPr>
              <w:pStyle w:val="5"/>
              <w:spacing w:before="0" w:after="0"/>
              <w:jc w:val="center"/>
              <w:rPr>
                <w:i w:val="0"/>
              </w:rPr>
            </w:pPr>
            <w:r w:rsidRPr="00DB580D">
              <w:rPr>
                <w:i w:val="0"/>
              </w:rPr>
              <w:t xml:space="preserve">муниципал округ» </w:t>
            </w:r>
          </w:p>
          <w:p w:rsidR="002634BC" w:rsidRDefault="002634BC" w:rsidP="00267AA7">
            <w:pPr>
              <w:pStyle w:val="5"/>
              <w:spacing w:before="0" w:after="0"/>
              <w:jc w:val="center"/>
              <w:rPr>
                <w:bCs w:val="0"/>
                <w:i w:val="0"/>
                <w:iCs w:val="0"/>
              </w:rPr>
            </w:pPr>
            <w:r w:rsidRPr="00DB580D">
              <w:rPr>
                <w:i w:val="0"/>
              </w:rPr>
              <w:t xml:space="preserve">муниципал </w:t>
            </w:r>
            <w:proofErr w:type="spellStart"/>
            <w:r w:rsidRPr="00DB580D">
              <w:rPr>
                <w:i w:val="0"/>
              </w:rPr>
              <w:t>кылдытэтысь</w:t>
            </w:r>
            <w:proofErr w:type="spellEnd"/>
            <w:r>
              <w:rPr>
                <w:i w:val="0"/>
              </w:rPr>
              <w:t xml:space="preserve"> </w:t>
            </w:r>
            <w:proofErr w:type="spellStart"/>
            <w:r w:rsidRPr="00DB580D">
              <w:rPr>
                <w:bCs w:val="0"/>
                <w:i w:val="0"/>
                <w:iCs w:val="0"/>
              </w:rPr>
              <w:t>депутатьёслэн</w:t>
            </w:r>
            <w:proofErr w:type="spellEnd"/>
            <w:r>
              <w:rPr>
                <w:bCs w:val="0"/>
                <w:i w:val="0"/>
                <w:iCs w:val="0"/>
              </w:rPr>
              <w:t xml:space="preserve"> </w:t>
            </w:r>
            <w:proofErr w:type="spellStart"/>
            <w:r w:rsidRPr="00DB580D">
              <w:rPr>
                <w:bCs w:val="0"/>
                <w:i w:val="0"/>
                <w:iCs w:val="0"/>
              </w:rPr>
              <w:t>Кенешсы</w:t>
            </w:r>
            <w:proofErr w:type="spellEnd"/>
          </w:p>
          <w:p w:rsidR="002634BC" w:rsidRDefault="002634BC" w:rsidP="00267AA7"/>
          <w:p w:rsidR="002634BC" w:rsidRPr="003336CC" w:rsidRDefault="002634BC" w:rsidP="00267AA7"/>
        </w:tc>
      </w:tr>
    </w:tbl>
    <w:p w:rsidR="002634BC" w:rsidRDefault="002634BC" w:rsidP="002634BC">
      <w:pPr>
        <w:tabs>
          <w:tab w:val="center" w:pos="4961"/>
          <w:tab w:val="right" w:pos="9923"/>
        </w:tabs>
        <w:jc w:val="right"/>
        <w:rPr>
          <w:sz w:val="24"/>
          <w:szCs w:val="24"/>
        </w:rPr>
      </w:pPr>
      <w:r>
        <w:rPr>
          <w:sz w:val="24"/>
          <w:szCs w:val="24"/>
        </w:rPr>
        <w:t>П</w:t>
      </w:r>
      <w:r w:rsidRPr="00261773">
        <w:rPr>
          <w:sz w:val="24"/>
          <w:szCs w:val="24"/>
        </w:rPr>
        <w:t>роект</w:t>
      </w:r>
    </w:p>
    <w:p w:rsidR="002634BC" w:rsidRPr="00DE776A" w:rsidRDefault="002634BC" w:rsidP="002634BC">
      <w:pPr>
        <w:tabs>
          <w:tab w:val="center" w:pos="4961"/>
          <w:tab w:val="right" w:pos="9923"/>
        </w:tabs>
        <w:jc w:val="right"/>
        <w:rPr>
          <w:sz w:val="24"/>
          <w:szCs w:val="24"/>
        </w:rPr>
      </w:pPr>
    </w:p>
    <w:p w:rsidR="002634BC" w:rsidRPr="00A500A8" w:rsidRDefault="002634BC" w:rsidP="002634BC">
      <w:pPr>
        <w:tabs>
          <w:tab w:val="center" w:pos="4961"/>
          <w:tab w:val="right" w:pos="9923"/>
        </w:tabs>
        <w:jc w:val="center"/>
        <w:rPr>
          <w:b/>
          <w:sz w:val="40"/>
          <w:szCs w:val="40"/>
        </w:rPr>
      </w:pPr>
      <w:r w:rsidRPr="00A500A8">
        <w:rPr>
          <w:b/>
          <w:sz w:val="40"/>
          <w:szCs w:val="40"/>
        </w:rPr>
        <w:t>РЕШЕНИЕ</w:t>
      </w:r>
    </w:p>
    <w:p w:rsidR="002634BC" w:rsidRPr="008C4B4B" w:rsidRDefault="002634BC" w:rsidP="002634BC">
      <w:pPr>
        <w:jc w:val="center"/>
        <w:rPr>
          <w:sz w:val="24"/>
          <w:szCs w:val="24"/>
        </w:rPr>
      </w:pPr>
      <w:r w:rsidRPr="008C4B4B">
        <w:rPr>
          <w:sz w:val="24"/>
          <w:szCs w:val="24"/>
        </w:rPr>
        <w:t xml:space="preserve">Совета депутатов муниципального образования «Муниципальный округ </w:t>
      </w:r>
    </w:p>
    <w:p w:rsidR="002634BC" w:rsidRDefault="002634BC" w:rsidP="002634BC">
      <w:pPr>
        <w:jc w:val="center"/>
        <w:rPr>
          <w:sz w:val="24"/>
          <w:szCs w:val="24"/>
        </w:rPr>
      </w:pPr>
      <w:r w:rsidRPr="008C4B4B">
        <w:rPr>
          <w:sz w:val="24"/>
          <w:szCs w:val="24"/>
        </w:rPr>
        <w:t>Кизнерский район Удмуртской Республики»</w:t>
      </w:r>
    </w:p>
    <w:p w:rsidR="002634BC" w:rsidRDefault="002634BC" w:rsidP="002634BC">
      <w:pPr>
        <w:jc w:val="center"/>
        <w:rPr>
          <w:sz w:val="24"/>
          <w:szCs w:val="24"/>
        </w:rPr>
      </w:pPr>
    </w:p>
    <w:p w:rsidR="002634BC" w:rsidRDefault="002634BC" w:rsidP="002634BC">
      <w:pPr>
        <w:jc w:val="center"/>
        <w:rPr>
          <w:sz w:val="24"/>
          <w:szCs w:val="24"/>
        </w:rPr>
      </w:pPr>
    </w:p>
    <w:p w:rsidR="002634BC" w:rsidRPr="008C4B4B" w:rsidRDefault="002634BC" w:rsidP="002634BC">
      <w:pPr>
        <w:jc w:val="center"/>
        <w:rPr>
          <w:sz w:val="24"/>
          <w:szCs w:val="24"/>
        </w:rPr>
      </w:pPr>
    </w:p>
    <w:p w:rsidR="00800347" w:rsidRDefault="00800347" w:rsidP="00F45F3A">
      <w:pPr>
        <w:ind w:right="4819"/>
        <w:jc w:val="both"/>
        <w:rPr>
          <w:color w:val="000000"/>
          <w:sz w:val="24"/>
          <w:szCs w:val="24"/>
        </w:rPr>
      </w:pPr>
      <w:r>
        <w:rPr>
          <w:sz w:val="24"/>
          <w:szCs w:val="24"/>
        </w:rPr>
        <w:t>О</w:t>
      </w:r>
      <w:r w:rsidRPr="006B24E5">
        <w:rPr>
          <w:sz w:val="24"/>
          <w:szCs w:val="24"/>
        </w:rPr>
        <w:t xml:space="preserve">б </w:t>
      </w:r>
      <w:r w:rsidR="00F45F3A">
        <w:rPr>
          <w:sz w:val="24"/>
          <w:szCs w:val="24"/>
        </w:rPr>
        <w:t xml:space="preserve">исполнении </w:t>
      </w:r>
      <w:r w:rsidRPr="003425F9">
        <w:rPr>
          <w:sz w:val="24"/>
          <w:szCs w:val="24"/>
        </w:rPr>
        <w:t xml:space="preserve"> </w:t>
      </w:r>
      <w:r w:rsidR="00F45F3A" w:rsidRPr="00D00578">
        <w:rPr>
          <w:color w:val="000000"/>
          <w:sz w:val="24"/>
          <w:szCs w:val="24"/>
        </w:rPr>
        <w:t>Стратегии социально-экономического развития муниципального образования «Кизнерский район» на 2015-2020 годы и на период до 2025 года за 20</w:t>
      </w:r>
      <w:r w:rsidR="00F45F3A">
        <w:rPr>
          <w:color w:val="000000"/>
          <w:sz w:val="24"/>
          <w:szCs w:val="24"/>
        </w:rPr>
        <w:t>2</w:t>
      </w:r>
      <w:r w:rsidR="00B60739">
        <w:rPr>
          <w:color w:val="000000"/>
          <w:sz w:val="24"/>
          <w:szCs w:val="24"/>
        </w:rPr>
        <w:t>4</w:t>
      </w:r>
      <w:r w:rsidR="00F45F3A" w:rsidRPr="00D00578">
        <w:rPr>
          <w:color w:val="000000"/>
          <w:sz w:val="24"/>
          <w:szCs w:val="24"/>
        </w:rPr>
        <w:t xml:space="preserve"> год</w:t>
      </w:r>
    </w:p>
    <w:p w:rsidR="00F45F3A" w:rsidRDefault="00F45F3A" w:rsidP="00F45F3A">
      <w:pPr>
        <w:ind w:right="4819"/>
        <w:jc w:val="both"/>
        <w:rPr>
          <w:sz w:val="24"/>
          <w:szCs w:val="28"/>
        </w:rPr>
      </w:pPr>
    </w:p>
    <w:p w:rsidR="00800347" w:rsidRDefault="00800347" w:rsidP="00800347">
      <w:pPr>
        <w:jc w:val="both"/>
        <w:rPr>
          <w:sz w:val="24"/>
          <w:szCs w:val="28"/>
        </w:rPr>
      </w:pPr>
      <w:r>
        <w:rPr>
          <w:sz w:val="24"/>
          <w:szCs w:val="28"/>
        </w:rPr>
        <w:t>Принято Советом депутатов</w:t>
      </w:r>
      <w:r w:rsidR="00416E8A">
        <w:rPr>
          <w:sz w:val="24"/>
          <w:szCs w:val="28"/>
        </w:rPr>
        <w:t xml:space="preserve">                                                              «___»</w:t>
      </w:r>
      <w:r>
        <w:rPr>
          <w:sz w:val="24"/>
          <w:szCs w:val="28"/>
        </w:rPr>
        <w:t xml:space="preserve"> </w:t>
      </w:r>
      <w:r w:rsidR="00416E8A">
        <w:rPr>
          <w:sz w:val="24"/>
          <w:szCs w:val="28"/>
        </w:rPr>
        <w:t>________</w:t>
      </w:r>
      <w:r>
        <w:rPr>
          <w:sz w:val="24"/>
          <w:szCs w:val="28"/>
        </w:rPr>
        <w:t xml:space="preserve"> 20</w:t>
      </w:r>
      <w:r w:rsidR="00416E8A">
        <w:rPr>
          <w:sz w:val="24"/>
          <w:szCs w:val="28"/>
        </w:rPr>
        <w:t>2</w:t>
      </w:r>
      <w:r w:rsidR="00B60739">
        <w:rPr>
          <w:sz w:val="24"/>
          <w:szCs w:val="28"/>
        </w:rPr>
        <w:t>5</w:t>
      </w:r>
      <w:r>
        <w:rPr>
          <w:sz w:val="24"/>
          <w:szCs w:val="28"/>
        </w:rPr>
        <w:t xml:space="preserve"> года</w:t>
      </w:r>
    </w:p>
    <w:p w:rsidR="00416E8A" w:rsidRDefault="00416E8A" w:rsidP="00800347">
      <w:pPr>
        <w:jc w:val="both"/>
        <w:rPr>
          <w:sz w:val="24"/>
          <w:szCs w:val="28"/>
        </w:rPr>
      </w:pPr>
    </w:p>
    <w:p w:rsidR="00C723D5" w:rsidRDefault="00800347" w:rsidP="00C723D5">
      <w:pPr>
        <w:jc w:val="both"/>
        <w:rPr>
          <w:sz w:val="24"/>
          <w:szCs w:val="24"/>
        </w:rPr>
      </w:pPr>
      <w:r w:rsidRPr="00C723D5">
        <w:rPr>
          <w:sz w:val="24"/>
          <w:szCs w:val="24"/>
        </w:rPr>
        <w:t xml:space="preserve">       В соответствии с Уставом муниципального образования «</w:t>
      </w:r>
      <w:r w:rsidR="00C723D5">
        <w:rPr>
          <w:sz w:val="24"/>
          <w:szCs w:val="24"/>
        </w:rPr>
        <w:t xml:space="preserve">Муниципальный округ </w:t>
      </w:r>
      <w:r w:rsidRPr="00C723D5">
        <w:rPr>
          <w:sz w:val="24"/>
          <w:szCs w:val="24"/>
        </w:rPr>
        <w:t>Кизнерский район</w:t>
      </w:r>
      <w:r w:rsidR="00C723D5">
        <w:rPr>
          <w:sz w:val="24"/>
          <w:szCs w:val="24"/>
        </w:rPr>
        <w:t xml:space="preserve"> Удмуртской Республики»</w:t>
      </w:r>
    </w:p>
    <w:p w:rsidR="00C723D5" w:rsidRPr="008C4B4B" w:rsidRDefault="00C723D5" w:rsidP="009A7203">
      <w:pPr>
        <w:jc w:val="center"/>
        <w:rPr>
          <w:b/>
          <w:sz w:val="24"/>
        </w:rPr>
      </w:pPr>
      <w:r w:rsidRPr="008C4B4B">
        <w:rPr>
          <w:sz w:val="24"/>
        </w:rPr>
        <w:t xml:space="preserve">Совет депутатов муниципального образования «Муниципальный округ Кизнерский район Удмуртской Республики» </w:t>
      </w:r>
      <w:r w:rsidRPr="008C4B4B">
        <w:rPr>
          <w:b/>
          <w:sz w:val="24"/>
        </w:rPr>
        <w:t>РЕШАЕТ:</w:t>
      </w:r>
    </w:p>
    <w:p w:rsidR="00800347" w:rsidRDefault="00800347" w:rsidP="009A7203">
      <w:pPr>
        <w:jc w:val="center"/>
      </w:pPr>
    </w:p>
    <w:p w:rsidR="00800347" w:rsidRPr="0096416F" w:rsidRDefault="00800347" w:rsidP="00800347">
      <w:pPr>
        <w:pStyle w:val="31"/>
        <w:rPr>
          <w:szCs w:val="24"/>
        </w:rPr>
      </w:pPr>
    </w:p>
    <w:p w:rsidR="00F45F3A" w:rsidRDefault="00D656E9" w:rsidP="00800347">
      <w:pPr>
        <w:pStyle w:val="a3"/>
        <w:numPr>
          <w:ilvl w:val="0"/>
          <w:numId w:val="1"/>
        </w:numPr>
        <w:jc w:val="both"/>
        <w:rPr>
          <w:sz w:val="24"/>
          <w:szCs w:val="24"/>
        </w:rPr>
      </w:pPr>
      <w:r>
        <w:rPr>
          <w:sz w:val="24"/>
          <w:szCs w:val="24"/>
        </w:rPr>
        <w:t>Отчет о реализации</w:t>
      </w:r>
      <w:r w:rsidR="00F45F3A" w:rsidRPr="00D00578">
        <w:rPr>
          <w:color w:val="000000"/>
          <w:sz w:val="24"/>
          <w:szCs w:val="24"/>
        </w:rPr>
        <w:t xml:space="preserve"> Стратегии социально-экономического развития муниципального образования «Кизнерский район» на 2015-2020 годы и на период до 2025 года за 20</w:t>
      </w:r>
      <w:r w:rsidR="00F45F3A">
        <w:rPr>
          <w:color w:val="000000"/>
          <w:sz w:val="24"/>
          <w:szCs w:val="24"/>
        </w:rPr>
        <w:t>2</w:t>
      </w:r>
      <w:r w:rsidR="00B60739">
        <w:rPr>
          <w:color w:val="000000"/>
          <w:sz w:val="24"/>
          <w:szCs w:val="24"/>
        </w:rPr>
        <w:t>4</w:t>
      </w:r>
      <w:r w:rsidR="00F45F3A" w:rsidRPr="00D00578">
        <w:rPr>
          <w:color w:val="000000"/>
          <w:sz w:val="24"/>
          <w:szCs w:val="24"/>
        </w:rPr>
        <w:t xml:space="preserve"> год </w:t>
      </w:r>
      <w:r w:rsidR="00F45F3A" w:rsidRPr="00D00578">
        <w:rPr>
          <w:sz w:val="24"/>
          <w:szCs w:val="24"/>
        </w:rPr>
        <w:t>принять к сведению</w:t>
      </w:r>
      <w:proofErr w:type="gramStart"/>
      <w:r w:rsidR="00F45F3A" w:rsidRPr="00D00578">
        <w:rPr>
          <w:sz w:val="24"/>
          <w:szCs w:val="24"/>
        </w:rPr>
        <w:t>.</w:t>
      </w:r>
      <w:r>
        <w:rPr>
          <w:sz w:val="24"/>
          <w:szCs w:val="24"/>
        </w:rPr>
        <w:t>(</w:t>
      </w:r>
      <w:proofErr w:type="gramEnd"/>
      <w:r>
        <w:rPr>
          <w:sz w:val="24"/>
          <w:szCs w:val="24"/>
        </w:rPr>
        <w:t>приложение 1)</w:t>
      </w:r>
      <w:r w:rsidR="00F45F3A">
        <w:rPr>
          <w:sz w:val="24"/>
          <w:szCs w:val="24"/>
        </w:rPr>
        <w:t xml:space="preserve"> </w:t>
      </w:r>
    </w:p>
    <w:p w:rsidR="00800347" w:rsidRDefault="00800347" w:rsidP="00800347">
      <w:pPr>
        <w:tabs>
          <w:tab w:val="left" w:pos="567"/>
          <w:tab w:val="left" w:pos="709"/>
        </w:tabs>
        <w:jc w:val="both"/>
        <w:rPr>
          <w:sz w:val="24"/>
          <w:szCs w:val="28"/>
        </w:rPr>
      </w:pPr>
    </w:p>
    <w:p w:rsidR="002634BC" w:rsidRDefault="002634BC" w:rsidP="00800347">
      <w:pPr>
        <w:tabs>
          <w:tab w:val="left" w:pos="567"/>
          <w:tab w:val="left" w:pos="709"/>
        </w:tabs>
        <w:jc w:val="both"/>
        <w:rPr>
          <w:sz w:val="24"/>
          <w:szCs w:val="28"/>
        </w:rPr>
      </w:pPr>
    </w:p>
    <w:p w:rsidR="009A7203" w:rsidRPr="008A645E" w:rsidRDefault="009A7203" w:rsidP="009A7203">
      <w:pPr>
        <w:rPr>
          <w:sz w:val="24"/>
          <w:szCs w:val="24"/>
        </w:rPr>
      </w:pPr>
      <w:r w:rsidRPr="008A645E">
        <w:rPr>
          <w:sz w:val="24"/>
          <w:szCs w:val="24"/>
        </w:rPr>
        <w:t xml:space="preserve">Председатель Совета депутатов муниципального </w:t>
      </w:r>
    </w:p>
    <w:p w:rsidR="009A7203" w:rsidRPr="008A645E" w:rsidRDefault="009A7203" w:rsidP="009A7203">
      <w:pPr>
        <w:rPr>
          <w:rFonts w:eastAsia="Arial Unicode MS"/>
          <w:bCs/>
          <w:sz w:val="24"/>
          <w:szCs w:val="24"/>
        </w:rPr>
      </w:pPr>
      <w:r w:rsidRPr="008A645E">
        <w:rPr>
          <w:sz w:val="24"/>
          <w:szCs w:val="24"/>
        </w:rPr>
        <w:t>образования «</w:t>
      </w:r>
      <w:r w:rsidRPr="008A645E">
        <w:rPr>
          <w:rFonts w:eastAsia="Arial Unicode MS"/>
          <w:bCs/>
          <w:sz w:val="24"/>
          <w:szCs w:val="24"/>
        </w:rPr>
        <w:t xml:space="preserve">Муниципальный округ Кизнерский </w:t>
      </w:r>
    </w:p>
    <w:p w:rsidR="009A7203" w:rsidRDefault="009A7203" w:rsidP="009A7203">
      <w:pPr>
        <w:rPr>
          <w:sz w:val="24"/>
          <w:szCs w:val="24"/>
        </w:rPr>
      </w:pPr>
      <w:r w:rsidRPr="008A645E">
        <w:rPr>
          <w:rFonts w:eastAsia="Arial Unicode MS"/>
          <w:bCs/>
          <w:sz w:val="24"/>
          <w:szCs w:val="24"/>
        </w:rPr>
        <w:t>район Удмуртской Республики</w:t>
      </w:r>
      <w:r w:rsidRPr="008A645E">
        <w:rPr>
          <w:sz w:val="24"/>
          <w:szCs w:val="24"/>
        </w:rPr>
        <w:t>»</w:t>
      </w:r>
      <w:r w:rsidRPr="008A645E">
        <w:rPr>
          <w:sz w:val="24"/>
          <w:szCs w:val="24"/>
        </w:rPr>
        <w:tab/>
      </w:r>
      <w:r>
        <w:rPr>
          <w:sz w:val="24"/>
          <w:szCs w:val="24"/>
        </w:rPr>
        <w:t xml:space="preserve">                                                                         В.П. Андреев</w:t>
      </w:r>
    </w:p>
    <w:p w:rsidR="009A7203" w:rsidRDefault="009A7203" w:rsidP="009A7203">
      <w:pPr>
        <w:jc w:val="both"/>
        <w:rPr>
          <w:sz w:val="24"/>
          <w:szCs w:val="24"/>
        </w:rPr>
      </w:pPr>
    </w:p>
    <w:p w:rsidR="00800347" w:rsidRDefault="00800347" w:rsidP="00800347">
      <w:pPr>
        <w:tabs>
          <w:tab w:val="left" w:pos="567"/>
          <w:tab w:val="left" w:pos="709"/>
        </w:tabs>
        <w:jc w:val="both"/>
        <w:rPr>
          <w:sz w:val="24"/>
          <w:szCs w:val="28"/>
        </w:rPr>
      </w:pPr>
      <w:r>
        <w:rPr>
          <w:sz w:val="24"/>
          <w:szCs w:val="28"/>
        </w:rPr>
        <w:t>п. Кизнер</w:t>
      </w:r>
    </w:p>
    <w:p w:rsidR="00800347" w:rsidRDefault="009A7203" w:rsidP="00800347">
      <w:pPr>
        <w:tabs>
          <w:tab w:val="left" w:pos="567"/>
          <w:tab w:val="left" w:pos="709"/>
        </w:tabs>
        <w:jc w:val="both"/>
        <w:rPr>
          <w:sz w:val="24"/>
          <w:szCs w:val="28"/>
        </w:rPr>
      </w:pPr>
      <w:r>
        <w:rPr>
          <w:sz w:val="24"/>
          <w:szCs w:val="28"/>
        </w:rPr>
        <w:t>___________________202</w:t>
      </w:r>
      <w:r w:rsidR="00B60739">
        <w:rPr>
          <w:sz w:val="24"/>
          <w:szCs w:val="28"/>
        </w:rPr>
        <w:t>5</w:t>
      </w:r>
      <w:r w:rsidR="00800347">
        <w:rPr>
          <w:sz w:val="24"/>
          <w:szCs w:val="28"/>
        </w:rPr>
        <w:t>г.</w:t>
      </w:r>
    </w:p>
    <w:p w:rsidR="00B60739" w:rsidRDefault="00800347" w:rsidP="005F4A3E">
      <w:pPr>
        <w:tabs>
          <w:tab w:val="left" w:pos="567"/>
          <w:tab w:val="left" w:pos="709"/>
        </w:tabs>
        <w:jc w:val="both"/>
        <w:rPr>
          <w:sz w:val="24"/>
          <w:szCs w:val="24"/>
        </w:rPr>
      </w:pPr>
      <w:r>
        <w:rPr>
          <w:sz w:val="24"/>
          <w:szCs w:val="28"/>
        </w:rPr>
        <w:t xml:space="preserve">№ </w:t>
      </w:r>
      <w:r w:rsidR="009A7203">
        <w:rPr>
          <w:sz w:val="24"/>
          <w:szCs w:val="28"/>
        </w:rPr>
        <w:t xml:space="preserve"> ___/___</w:t>
      </w:r>
      <w:r w:rsidRPr="0079469B">
        <w:rPr>
          <w:sz w:val="24"/>
          <w:szCs w:val="24"/>
        </w:rPr>
        <w:t xml:space="preserve">    </w:t>
      </w:r>
    </w:p>
    <w:p w:rsidR="00B60739" w:rsidRDefault="00B60739" w:rsidP="005F4A3E">
      <w:pPr>
        <w:tabs>
          <w:tab w:val="left" w:pos="567"/>
          <w:tab w:val="left" w:pos="709"/>
        </w:tabs>
        <w:jc w:val="both"/>
        <w:rPr>
          <w:sz w:val="24"/>
          <w:szCs w:val="24"/>
        </w:rPr>
      </w:pPr>
    </w:p>
    <w:p w:rsidR="00B60739" w:rsidRDefault="00B60739" w:rsidP="005F4A3E">
      <w:pPr>
        <w:tabs>
          <w:tab w:val="left" w:pos="567"/>
          <w:tab w:val="left" w:pos="709"/>
        </w:tabs>
        <w:jc w:val="both"/>
        <w:rPr>
          <w:sz w:val="24"/>
          <w:szCs w:val="24"/>
        </w:rPr>
      </w:pPr>
    </w:p>
    <w:p w:rsidR="00B60739" w:rsidRDefault="00B60739" w:rsidP="00B60739">
      <w:pPr>
        <w:jc w:val="both"/>
        <w:rPr>
          <w:sz w:val="24"/>
          <w:szCs w:val="24"/>
        </w:rPr>
      </w:pPr>
      <w:r>
        <w:rPr>
          <w:sz w:val="24"/>
          <w:szCs w:val="24"/>
        </w:rPr>
        <w:t>Проект вносит</w:t>
      </w:r>
    </w:p>
    <w:p w:rsidR="00B60739" w:rsidRDefault="00B60739" w:rsidP="00B60739">
      <w:pPr>
        <w:rPr>
          <w:sz w:val="24"/>
          <w:szCs w:val="24"/>
        </w:rPr>
      </w:pPr>
      <w:r>
        <w:rPr>
          <w:sz w:val="24"/>
          <w:szCs w:val="24"/>
        </w:rPr>
        <w:t>Заместитель главы Администрации Кизнерского района-</w:t>
      </w:r>
    </w:p>
    <w:p w:rsidR="00B60739" w:rsidRPr="008A645E" w:rsidRDefault="00B60739" w:rsidP="00B60739">
      <w:pPr>
        <w:rPr>
          <w:sz w:val="24"/>
          <w:szCs w:val="24"/>
        </w:rPr>
      </w:pPr>
      <w:r>
        <w:rPr>
          <w:sz w:val="24"/>
          <w:szCs w:val="24"/>
        </w:rPr>
        <w:t>начальник Управления финансов                                                                          Л.В. Елисеева</w:t>
      </w:r>
    </w:p>
    <w:p w:rsidR="00B60739" w:rsidRDefault="00B60739" w:rsidP="00B60739">
      <w:pPr>
        <w:jc w:val="both"/>
        <w:rPr>
          <w:sz w:val="24"/>
          <w:szCs w:val="24"/>
        </w:rPr>
      </w:pPr>
    </w:p>
    <w:p w:rsidR="00B60739" w:rsidRPr="00745C42" w:rsidRDefault="00B60739" w:rsidP="00B60739">
      <w:pPr>
        <w:jc w:val="both"/>
        <w:rPr>
          <w:sz w:val="24"/>
          <w:szCs w:val="24"/>
        </w:rPr>
      </w:pPr>
      <w:r>
        <w:rPr>
          <w:sz w:val="24"/>
          <w:szCs w:val="24"/>
        </w:rPr>
        <w:t>СОГЛАСОВАНО</w:t>
      </w:r>
    </w:p>
    <w:p w:rsidR="00B60739" w:rsidRPr="008A645E" w:rsidRDefault="00B60739" w:rsidP="00B60739">
      <w:pPr>
        <w:jc w:val="both"/>
        <w:rPr>
          <w:sz w:val="24"/>
          <w:szCs w:val="24"/>
        </w:rPr>
      </w:pPr>
      <w:r w:rsidRPr="008A645E">
        <w:rPr>
          <w:sz w:val="24"/>
          <w:szCs w:val="24"/>
        </w:rPr>
        <w:t xml:space="preserve">Начальник правового отдела аппарата Главы района, </w:t>
      </w:r>
    </w:p>
    <w:p w:rsidR="002634BC" w:rsidRDefault="00B60739" w:rsidP="00B60739">
      <w:pPr>
        <w:jc w:val="both"/>
        <w:rPr>
          <w:sz w:val="24"/>
          <w:szCs w:val="24"/>
        </w:rPr>
      </w:pPr>
      <w:r w:rsidRPr="008A645E">
        <w:rPr>
          <w:sz w:val="24"/>
          <w:szCs w:val="24"/>
        </w:rPr>
        <w:t xml:space="preserve">районного Совета депутатов и Администрации района                         </w:t>
      </w:r>
      <w:r>
        <w:rPr>
          <w:sz w:val="24"/>
          <w:szCs w:val="24"/>
        </w:rPr>
        <w:t xml:space="preserve">     </w:t>
      </w:r>
      <w:r w:rsidRPr="008A645E">
        <w:rPr>
          <w:sz w:val="24"/>
          <w:szCs w:val="24"/>
        </w:rPr>
        <w:t xml:space="preserve">  А.С. Овсянников</w:t>
      </w:r>
      <w:r w:rsidR="00800347" w:rsidRPr="0079469B">
        <w:rPr>
          <w:sz w:val="24"/>
          <w:szCs w:val="24"/>
        </w:rPr>
        <w:t xml:space="preserve">  </w:t>
      </w:r>
    </w:p>
    <w:p w:rsidR="00632EB6" w:rsidRDefault="00632EB6" w:rsidP="00B60739">
      <w:pPr>
        <w:jc w:val="both"/>
        <w:rPr>
          <w:sz w:val="24"/>
          <w:szCs w:val="24"/>
        </w:rPr>
      </w:pPr>
    </w:p>
    <w:p w:rsidR="00632EB6" w:rsidRPr="00632EB6" w:rsidRDefault="00632EB6" w:rsidP="00632EB6">
      <w:pPr>
        <w:jc w:val="center"/>
        <w:rPr>
          <w:rFonts w:eastAsia="Calibri"/>
          <w:b/>
          <w:sz w:val="24"/>
          <w:szCs w:val="24"/>
          <w:lang w:eastAsia="en-US"/>
        </w:rPr>
      </w:pPr>
      <w:r w:rsidRPr="00632EB6">
        <w:rPr>
          <w:rFonts w:eastAsia="Calibri"/>
          <w:b/>
          <w:sz w:val="24"/>
          <w:szCs w:val="24"/>
          <w:lang w:eastAsia="en-US"/>
        </w:rPr>
        <w:lastRenderedPageBreak/>
        <w:t>ПОЯСНИТЕЛЬНАЯ ЗАПИСКА</w:t>
      </w:r>
    </w:p>
    <w:p w:rsidR="00632EB6" w:rsidRPr="00632EB6" w:rsidRDefault="00632EB6" w:rsidP="00632EB6">
      <w:pPr>
        <w:jc w:val="center"/>
        <w:rPr>
          <w:rFonts w:eastAsia="Calibri"/>
          <w:b/>
          <w:sz w:val="24"/>
          <w:szCs w:val="24"/>
          <w:lang w:eastAsia="en-US"/>
        </w:rPr>
      </w:pPr>
      <w:r w:rsidRPr="00632EB6">
        <w:rPr>
          <w:rFonts w:eastAsia="Calibri"/>
          <w:b/>
          <w:sz w:val="24"/>
          <w:szCs w:val="24"/>
          <w:lang w:eastAsia="en-US"/>
        </w:rPr>
        <w:t>о ходе реализации Стратегии социально-экономического развития Кизнерского района по итогам 2024 года</w:t>
      </w:r>
    </w:p>
    <w:p w:rsidR="00632EB6" w:rsidRPr="00632EB6" w:rsidRDefault="00632EB6" w:rsidP="00632EB6">
      <w:pPr>
        <w:jc w:val="center"/>
        <w:rPr>
          <w:rFonts w:eastAsia="Calibri"/>
          <w:b/>
          <w:sz w:val="24"/>
          <w:szCs w:val="24"/>
          <w:lang w:eastAsia="en-US"/>
        </w:rPr>
      </w:pPr>
    </w:p>
    <w:p w:rsidR="00632EB6" w:rsidRPr="00632EB6" w:rsidRDefault="00632EB6" w:rsidP="00632EB6">
      <w:pPr>
        <w:pStyle w:val="ConsPlusNormal"/>
        <w:tabs>
          <w:tab w:val="left" w:pos="851"/>
          <w:tab w:val="left" w:pos="1134"/>
        </w:tabs>
        <w:ind w:firstLine="851"/>
        <w:jc w:val="both"/>
        <w:rPr>
          <w:sz w:val="24"/>
          <w:szCs w:val="24"/>
        </w:rPr>
      </w:pPr>
      <w:r w:rsidRPr="00632EB6">
        <w:rPr>
          <w:rFonts w:eastAsia="Calibri"/>
          <w:sz w:val="24"/>
          <w:szCs w:val="24"/>
          <w:lang w:eastAsia="en-US"/>
        </w:rPr>
        <w:t>Отчетный период реализации Стратегии показал как  положительную динамику основных индикаторов социально-экономического развития, так и обозначил проблемные вопросы, которые требуют дополнительной проработки. Напомню, Стратегия социально-экономического развития Кизнерского района на 2015-2020 годы и на период до 2025 года была утверждена на сессии Кизнерского районного Совета депутатов</w:t>
      </w:r>
      <w:proofErr w:type="gramStart"/>
      <w:r w:rsidRPr="00632EB6">
        <w:rPr>
          <w:rFonts w:eastAsia="Calibri"/>
          <w:sz w:val="24"/>
          <w:szCs w:val="24"/>
          <w:lang w:eastAsia="en-US"/>
        </w:rPr>
        <w:t xml:space="preserve">  </w:t>
      </w:r>
      <w:r w:rsidRPr="00632EB6">
        <w:rPr>
          <w:sz w:val="24"/>
          <w:szCs w:val="24"/>
        </w:rPr>
        <w:t>В</w:t>
      </w:r>
      <w:proofErr w:type="gramEnd"/>
      <w:r w:rsidRPr="00632EB6">
        <w:rPr>
          <w:sz w:val="24"/>
          <w:szCs w:val="24"/>
        </w:rPr>
        <w:t xml:space="preserve"> целях реализации Стратегии ежегодно утверждается  План мероприятий по реализации Стратегии социально-экономического развития нашего района</w:t>
      </w:r>
      <w:r w:rsidRPr="00632EB6">
        <w:rPr>
          <w:b/>
          <w:sz w:val="24"/>
          <w:szCs w:val="24"/>
        </w:rPr>
        <w:t xml:space="preserve"> </w:t>
      </w:r>
      <w:r w:rsidRPr="00632EB6">
        <w:rPr>
          <w:sz w:val="24"/>
          <w:szCs w:val="24"/>
        </w:rPr>
        <w:t xml:space="preserve">до 2025 года, в котором определены мероприятия и целевые показатели, направленные на достижение целей и задач социально-экономического развития района. </w:t>
      </w:r>
    </w:p>
    <w:p w:rsidR="00632EB6" w:rsidRPr="00632EB6" w:rsidRDefault="00632EB6" w:rsidP="00632EB6">
      <w:pPr>
        <w:ind w:firstLine="708"/>
        <w:jc w:val="both"/>
        <w:rPr>
          <w:sz w:val="24"/>
          <w:szCs w:val="24"/>
        </w:rPr>
      </w:pPr>
      <w:r w:rsidRPr="00632EB6">
        <w:rPr>
          <w:sz w:val="24"/>
          <w:szCs w:val="24"/>
        </w:rPr>
        <w:t xml:space="preserve">Отчет о реализации Стратегии социально-экономического развития муниципального образования « </w:t>
      </w:r>
      <w:proofErr w:type="spellStart"/>
      <w:r w:rsidRPr="00632EB6">
        <w:rPr>
          <w:sz w:val="24"/>
          <w:szCs w:val="24"/>
        </w:rPr>
        <w:t>Кизнерский</w:t>
      </w:r>
      <w:proofErr w:type="spellEnd"/>
      <w:r w:rsidRPr="00632EB6">
        <w:rPr>
          <w:sz w:val="24"/>
          <w:szCs w:val="24"/>
        </w:rPr>
        <w:t xml:space="preserve"> район» на 2015-</w:t>
      </w:r>
      <w:smartTag w:uri="urn:schemas-microsoft-com:office:smarttags" w:element="metricconverter">
        <w:smartTagPr>
          <w:attr w:name="ProductID" w:val="2020 г"/>
        </w:smartTagPr>
        <w:r w:rsidRPr="00632EB6">
          <w:rPr>
            <w:sz w:val="24"/>
            <w:szCs w:val="24"/>
          </w:rPr>
          <w:t xml:space="preserve">2020 </w:t>
        </w:r>
        <w:proofErr w:type="spellStart"/>
        <w:r w:rsidRPr="00632EB6">
          <w:rPr>
            <w:sz w:val="24"/>
            <w:szCs w:val="24"/>
          </w:rPr>
          <w:t>г</w:t>
        </w:r>
      </w:smartTag>
      <w:r w:rsidRPr="00632EB6">
        <w:rPr>
          <w:sz w:val="24"/>
          <w:szCs w:val="24"/>
        </w:rPr>
        <w:t>.г</w:t>
      </w:r>
      <w:proofErr w:type="spellEnd"/>
      <w:r w:rsidRPr="00632EB6">
        <w:rPr>
          <w:sz w:val="24"/>
          <w:szCs w:val="24"/>
        </w:rPr>
        <w:t>. и на период до 2025 года за 2024 год сформирован на основании плана реализации Стратегии социально-экономического развития МО «</w:t>
      </w:r>
      <w:proofErr w:type="spellStart"/>
      <w:r w:rsidRPr="00632EB6">
        <w:rPr>
          <w:sz w:val="24"/>
          <w:szCs w:val="24"/>
        </w:rPr>
        <w:t>Кизнерский</w:t>
      </w:r>
      <w:proofErr w:type="spellEnd"/>
      <w:r w:rsidRPr="00632EB6">
        <w:rPr>
          <w:sz w:val="24"/>
          <w:szCs w:val="24"/>
        </w:rPr>
        <w:t xml:space="preserve"> район» на 2015-2020 годы до 2025 года на 2024 год.</w:t>
      </w:r>
    </w:p>
    <w:p w:rsidR="00632EB6" w:rsidRPr="00632EB6" w:rsidRDefault="00632EB6" w:rsidP="00632EB6">
      <w:pPr>
        <w:ind w:firstLine="709"/>
        <w:jc w:val="both"/>
        <w:rPr>
          <w:rFonts w:eastAsia="Calibri"/>
          <w:sz w:val="24"/>
          <w:szCs w:val="24"/>
        </w:rPr>
      </w:pPr>
      <w:r w:rsidRPr="00632EB6">
        <w:rPr>
          <w:rFonts w:eastAsia="Calibri"/>
          <w:sz w:val="24"/>
          <w:szCs w:val="24"/>
        </w:rPr>
        <w:t>Основным инструментом, обеспечивающим реализацию Стратегии социально-экономического развития района, являются муниципальные программы, позволяющие сконцентрировать усилия для комплексного и системного решения экономических и социальных задач.</w:t>
      </w:r>
    </w:p>
    <w:p w:rsidR="00632EB6" w:rsidRPr="00632EB6" w:rsidRDefault="00632EB6" w:rsidP="00632EB6">
      <w:pPr>
        <w:ind w:firstLine="708"/>
        <w:jc w:val="both"/>
        <w:rPr>
          <w:sz w:val="24"/>
          <w:szCs w:val="24"/>
        </w:rPr>
      </w:pPr>
      <w:r w:rsidRPr="00632EB6">
        <w:rPr>
          <w:rFonts w:eastAsia="+mn-ea"/>
          <w:kern w:val="24"/>
          <w:sz w:val="24"/>
          <w:szCs w:val="24"/>
        </w:rPr>
        <w:t xml:space="preserve">За отчетный период на территории района реализовывались 16 муниципальных программ с общим объемом финансирования 1 259,5 млн. рублей.  </w:t>
      </w:r>
      <w:r w:rsidRPr="00632EB6">
        <w:rPr>
          <w:sz w:val="24"/>
          <w:szCs w:val="24"/>
        </w:rPr>
        <w:t>Освоение денежных средств по целевым программам за счет всех источников финансирования составило 98,7%. от всех расходов бюджета.</w:t>
      </w:r>
    </w:p>
    <w:p w:rsidR="00632EB6" w:rsidRPr="00632EB6" w:rsidRDefault="00632EB6" w:rsidP="00632EB6">
      <w:pPr>
        <w:ind w:firstLine="708"/>
        <w:jc w:val="both"/>
        <w:rPr>
          <w:spacing w:val="-1"/>
          <w:sz w:val="24"/>
          <w:szCs w:val="24"/>
        </w:rPr>
      </w:pPr>
      <w:r w:rsidRPr="00632EB6">
        <w:rPr>
          <w:sz w:val="24"/>
          <w:szCs w:val="24"/>
        </w:rPr>
        <w:t xml:space="preserve">Исполнение показателей за 2024 год  основывается на статистической отчетности и на основе данных предоставленных  структурными подразделениями Администрации района.  По  итогам </w:t>
      </w:r>
      <w:proofErr w:type="gramStart"/>
      <w:r w:rsidRPr="00632EB6">
        <w:rPr>
          <w:sz w:val="24"/>
          <w:szCs w:val="24"/>
        </w:rPr>
        <w:t>выполнения  Плана мероприятий  реализации Стратегии</w:t>
      </w:r>
      <w:proofErr w:type="gramEnd"/>
      <w:r w:rsidRPr="00632EB6">
        <w:rPr>
          <w:sz w:val="24"/>
          <w:szCs w:val="24"/>
        </w:rPr>
        <w:t xml:space="preserve"> за 2024 год из  101 показателя  выполнено  и достигнуто плановых значений – 85 показателей или 84,2%.</w:t>
      </w:r>
    </w:p>
    <w:p w:rsidR="00632EB6" w:rsidRPr="00632EB6" w:rsidRDefault="00632EB6" w:rsidP="00632EB6">
      <w:pPr>
        <w:ind w:firstLine="708"/>
        <w:jc w:val="both"/>
        <w:rPr>
          <w:sz w:val="24"/>
          <w:szCs w:val="24"/>
        </w:rPr>
      </w:pPr>
      <w:r w:rsidRPr="00632EB6">
        <w:rPr>
          <w:sz w:val="24"/>
          <w:szCs w:val="24"/>
        </w:rPr>
        <w:t>Реализация программ направлена на улучшение социальной защиты населения, создание новых рабочих мест, развитие человеческого капитала за счет повышения эффективности и качества системы образования и здравоохранения, улучшение жилищных условий, развитие рыночной инфраструктуры, а также на повышение инвестиционной привлекательности экономики района.</w:t>
      </w:r>
    </w:p>
    <w:p w:rsidR="00632EB6" w:rsidRPr="00632EB6" w:rsidRDefault="00632EB6" w:rsidP="00632EB6">
      <w:pPr>
        <w:ind w:firstLine="709"/>
        <w:jc w:val="both"/>
        <w:rPr>
          <w:rFonts w:eastAsia="Calibri"/>
          <w:sz w:val="24"/>
          <w:szCs w:val="24"/>
          <w:lang w:eastAsia="en-US"/>
        </w:rPr>
      </w:pPr>
      <w:r w:rsidRPr="00632EB6">
        <w:rPr>
          <w:rFonts w:eastAsia="Calibri"/>
          <w:sz w:val="24"/>
          <w:szCs w:val="24"/>
          <w:lang w:eastAsia="en-US"/>
        </w:rPr>
        <w:t>Рассмотрим достижение долгосрочных приоритетных направлений развития района по итогам 2024 года.</w:t>
      </w:r>
    </w:p>
    <w:p w:rsidR="00632EB6" w:rsidRPr="00632EB6" w:rsidRDefault="00632EB6" w:rsidP="00632EB6">
      <w:pPr>
        <w:ind w:firstLine="709"/>
        <w:jc w:val="both"/>
        <w:rPr>
          <w:rFonts w:eastAsia="Calibri"/>
          <w:sz w:val="24"/>
          <w:szCs w:val="24"/>
          <w:lang w:eastAsia="en-US"/>
        </w:rPr>
      </w:pPr>
    </w:p>
    <w:p w:rsidR="00632EB6" w:rsidRPr="00632EB6" w:rsidRDefault="00632EB6" w:rsidP="00632EB6">
      <w:pPr>
        <w:ind w:firstLine="709"/>
        <w:jc w:val="both"/>
        <w:rPr>
          <w:rFonts w:eastAsia="Calibri"/>
          <w:sz w:val="24"/>
          <w:szCs w:val="24"/>
          <w:lang w:eastAsia="en-US"/>
        </w:rPr>
      </w:pPr>
    </w:p>
    <w:p w:rsidR="00632EB6" w:rsidRPr="00632EB6" w:rsidRDefault="00632EB6" w:rsidP="00632EB6">
      <w:pPr>
        <w:numPr>
          <w:ilvl w:val="0"/>
          <w:numId w:val="2"/>
        </w:numPr>
        <w:spacing w:line="360" w:lineRule="auto"/>
        <w:jc w:val="center"/>
        <w:rPr>
          <w:rFonts w:eastAsia="Calibri"/>
          <w:b/>
          <w:sz w:val="24"/>
          <w:szCs w:val="24"/>
          <w:lang w:eastAsia="en-US"/>
        </w:rPr>
      </w:pPr>
      <w:r w:rsidRPr="00632EB6">
        <w:rPr>
          <w:rFonts w:eastAsia="Calibri"/>
          <w:b/>
          <w:sz w:val="24"/>
          <w:szCs w:val="24"/>
          <w:lang w:eastAsia="en-US"/>
        </w:rPr>
        <w:t>Приоритетные направления развития социальной сферы</w:t>
      </w:r>
    </w:p>
    <w:p w:rsidR="00632EB6" w:rsidRPr="00632EB6" w:rsidRDefault="00632EB6" w:rsidP="00632EB6">
      <w:pPr>
        <w:numPr>
          <w:ilvl w:val="1"/>
          <w:numId w:val="2"/>
        </w:numPr>
        <w:jc w:val="both"/>
        <w:rPr>
          <w:rFonts w:eastAsia="Calibri"/>
          <w:b/>
          <w:sz w:val="24"/>
          <w:szCs w:val="24"/>
          <w:lang w:eastAsia="en-US"/>
        </w:rPr>
      </w:pPr>
      <w:r w:rsidRPr="00632EB6">
        <w:rPr>
          <w:rFonts w:eastAsia="Calibri"/>
          <w:b/>
          <w:sz w:val="24"/>
          <w:szCs w:val="24"/>
          <w:lang w:eastAsia="en-US"/>
        </w:rPr>
        <w:t>Образование</w:t>
      </w:r>
    </w:p>
    <w:p w:rsidR="00632EB6" w:rsidRPr="00632EB6" w:rsidRDefault="00632EB6" w:rsidP="00632EB6">
      <w:pPr>
        <w:pStyle w:val="a8"/>
        <w:ind w:firstLine="1072"/>
        <w:jc w:val="both"/>
      </w:pPr>
      <w:r w:rsidRPr="00632EB6">
        <w:t>В 2024 году образовательная сеть района представлена 33 образовательными учреждениями (15 школ, 6 детских дошкольных учреждения, 2  учреждения дополнительного образования детей). На 1 января 2025 года в отрасли «Образование» Кизнерского района работают 954 человек, из них педагогических кадров – 406 человек, доля которых в общем объеме составляет 42,5%. В дошкольных учреждениях – 94 педагога, в общеобразовательных учреждениях – 274, в учреждениях дополнительного образования – 41. Образовательные учреждения укомплектованы педагогическими кадрами на 100%.</w:t>
      </w:r>
    </w:p>
    <w:p w:rsidR="00632EB6" w:rsidRPr="00632EB6" w:rsidRDefault="00632EB6" w:rsidP="00632EB6">
      <w:pPr>
        <w:pStyle w:val="a8"/>
        <w:ind w:firstLine="1069"/>
        <w:jc w:val="both"/>
      </w:pPr>
      <w:r w:rsidRPr="00632EB6">
        <w:t xml:space="preserve">Для   достижения поставленных в Стратегии целей и задач в данном направлении определены 14 целевых показателей. 13 показателей превысили плановые значения и в 2024 году достигли запланированного уровня: </w:t>
      </w:r>
    </w:p>
    <w:p w:rsidR="00632EB6" w:rsidRPr="00632EB6" w:rsidRDefault="00632EB6" w:rsidP="00632EB6">
      <w:pPr>
        <w:pStyle w:val="a8"/>
        <w:ind w:firstLine="1069"/>
        <w:jc w:val="both"/>
      </w:pPr>
      <w:r w:rsidRPr="00632EB6">
        <w:t xml:space="preserve">-обеспечение местами в ДОУ детей 3-7 лет в полном объеме и переход на образовательные программы обучения детей в дошкольных образовательных </w:t>
      </w:r>
      <w:r w:rsidRPr="00632EB6">
        <w:lastRenderedPageBreak/>
        <w:t>учреждениях в соответствии с федеральным государственным образовательным стандартом- 100%</w:t>
      </w:r>
      <w:proofErr w:type="gramStart"/>
      <w:r w:rsidRPr="00632EB6">
        <w:t xml:space="preserve"> ;</w:t>
      </w:r>
      <w:proofErr w:type="gramEnd"/>
    </w:p>
    <w:p w:rsidR="00632EB6" w:rsidRPr="00632EB6" w:rsidRDefault="00632EB6" w:rsidP="00632EB6">
      <w:pPr>
        <w:pStyle w:val="a8"/>
        <w:ind w:firstLine="1069"/>
        <w:jc w:val="both"/>
      </w:pPr>
      <w:r w:rsidRPr="00632EB6">
        <w:t xml:space="preserve">- прием заявлений, постановка на учет через портал Государственных услуг в ДОУ, переход на комплектование ДОУ в АИС «Электронный детский сад»- 100 %, </w:t>
      </w:r>
    </w:p>
    <w:p w:rsidR="00632EB6" w:rsidRPr="00632EB6" w:rsidRDefault="00632EB6" w:rsidP="00632EB6">
      <w:pPr>
        <w:pStyle w:val="a8"/>
        <w:ind w:firstLine="1069"/>
        <w:jc w:val="both"/>
      </w:pPr>
      <w:r w:rsidRPr="00632EB6">
        <w:t xml:space="preserve">- прием заявлений граждан о зачислении в образовательные учреждения через портал </w:t>
      </w:r>
      <w:proofErr w:type="spellStart"/>
      <w:r w:rsidRPr="00632EB6">
        <w:t>госуслуг</w:t>
      </w:r>
      <w:proofErr w:type="spellEnd"/>
      <w:r w:rsidRPr="00632EB6">
        <w:t xml:space="preserve"> превысил плановые показатели (121% исполнения) в виду информирования населения о переходе на оказание муниципальной услуги в электронном виде;</w:t>
      </w:r>
    </w:p>
    <w:p w:rsidR="00632EB6" w:rsidRPr="00632EB6" w:rsidRDefault="00632EB6" w:rsidP="00632EB6">
      <w:pPr>
        <w:pStyle w:val="a8"/>
        <w:ind w:firstLine="1069"/>
        <w:jc w:val="both"/>
      </w:pPr>
      <w:r w:rsidRPr="00632EB6">
        <w:t>- укрепление материально-технической базы образовательных учреждений (100%):</w:t>
      </w:r>
    </w:p>
    <w:p w:rsidR="00632EB6" w:rsidRPr="00632EB6" w:rsidRDefault="00632EB6" w:rsidP="00632EB6">
      <w:pPr>
        <w:pStyle w:val="a8"/>
        <w:ind w:firstLine="1069"/>
        <w:jc w:val="both"/>
      </w:pPr>
      <w:r w:rsidRPr="00632EB6">
        <w:t xml:space="preserve">    </w:t>
      </w:r>
    </w:p>
    <w:p w:rsidR="00632EB6" w:rsidRPr="00632EB6" w:rsidRDefault="00632EB6" w:rsidP="00632EB6">
      <w:pPr>
        <w:pStyle w:val="a8"/>
        <w:numPr>
          <w:ilvl w:val="0"/>
          <w:numId w:val="3"/>
        </w:numPr>
        <w:jc w:val="both"/>
      </w:pPr>
      <w:r w:rsidRPr="00632EB6">
        <w:t xml:space="preserve">в рамках реализации национального проекта «Образование» был осуществлен ремонт спортивного зала  </w:t>
      </w:r>
      <w:proofErr w:type="spellStart"/>
      <w:r w:rsidRPr="00632EB6">
        <w:t>Старокармыжской</w:t>
      </w:r>
      <w:proofErr w:type="spellEnd"/>
      <w:r w:rsidRPr="00632EB6">
        <w:t xml:space="preserve"> СОШ (612,4 тыс. руб.);</w:t>
      </w:r>
    </w:p>
    <w:p w:rsidR="00632EB6" w:rsidRPr="00632EB6" w:rsidRDefault="00632EB6" w:rsidP="00632EB6">
      <w:pPr>
        <w:pStyle w:val="a8"/>
        <w:numPr>
          <w:ilvl w:val="0"/>
          <w:numId w:val="3"/>
        </w:numPr>
        <w:jc w:val="both"/>
      </w:pPr>
      <w:r w:rsidRPr="00632EB6">
        <w:t>подготовка образовательных учреждений к новому 2024-2025 учебному году была осуществлена  в полном объеме. Финансирование мероприятий по подготовке осуществлялось как за счет средств бюджета УР (1,0 млн. руб.), так и за счет средств местного бюджета (1,6 млн. руб.);</w:t>
      </w:r>
    </w:p>
    <w:p w:rsidR="00632EB6" w:rsidRPr="00632EB6" w:rsidRDefault="00632EB6" w:rsidP="00632EB6">
      <w:pPr>
        <w:pStyle w:val="a8"/>
        <w:numPr>
          <w:ilvl w:val="0"/>
          <w:numId w:val="3"/>
        </w:numPr>
        <w:jc w:val="both"/>
      </w:pPr>
      <w:r w:rsidRPr="00632EB6">
        <w:t>приобретение мебели, оборудования, инвентаря и игрушек в МБДОУ «</w:t>
      </w:r>
      <w:proofErr w:type="spellStart"/>
      <w:r w:rsidRPr="00632EB6">
        <w:t>Кизнерский</w:t>
      </w:r>
      <w:proofErr w:type="spellEnd"/>
      <w:r w:rsidRPr="00632EB6">
        <w:t xml:space="preserve"> детский сад №7» (2,0 млн. руб.);</w:t>
      </w:r>
    </w:p>
    <w:p w:rsidR="00632EB6" w:rsidRPr="00632EB6" w:rsidRDefault="00632EB6" w:rsidP="00632EB6">
      <w:pPr>
        <w:pStyle w:val="a8"/>
        <w:numPr>
          <w:ilvl w:val="0"/>
          <w:numId w:val="3"/>
        </w:numPr>
        <w:jc w:val="both"/>
      </w:pPr>
      <w:r w:rsidRPr="00632EB6">
        <w:t xml:space="preserve">по федеральной программе «Модернизация систем образования в Российской Федерации» был сделан капитальный ремонт </w:t>
      </w:r>
      <w:proofErr w:type="spellStart"/>
      <w:r w:rsidRPr="00632EB6">
        <w:t>Ягульской</w:t>
      </w:r>
      <w:proofErr w:type="spellEnd"/>
      <w:r w:rsidRPr="00632EB6">
        <w:t xml:space="preserve"> средней школы (34,0 млн. руб.);</w:t>
      </w:r>
    </w:p>
    <w:p w:rsidR="00632EB6" w:rsidRPr="00632EB6" w:rsidRDefault="00632EB6" w:rsidP="00632EB6">
      <w:pPr>
        <w:pStyle w:val="a8"/>
        <w:numPr>
          <w:ilvl w:val="0"/>
          <w:numId w:val="3"/>
        </w:numPr>
        <w:jc w:val="both"/>
      </w:pPr>
      <w:r w:rsidRPr="00632EB6">
        <w:t xml:space="preserve">в </w:t>
      </w:r>
      <w:proofErr w:type="spellStart"/>
      <w:r w:rsidRPr="00632EB6">
        <w:t>Старободьинскую</w:t>
      </w:r>
      <w:proofErr w:type="spellEnd"/>
      <w:r w:rsidRPr="00632EB6">
        <w:t xml:space="preserve"> СОШ был получен школьный автобус для осуществления подвоза детей.</w:t>
      </w:r>
    </w:p>
    <w:p w:rsidR="00632EB6" w:rsidRPr="00632EB6" w:rsidRDefault="00632EB6" w:rsidP="00632EB6">
      <w:pPr>
        <w:pStyle w:val="a8"/>
        <w:jc w:val="both"/>
      </w:pPr>
      <w:r w:rsidRPr="00632EB6">
        <w:t xml:space="preserve">             - в целях </w:t>
      </w:r>
      <w:proofErr w:type="gramStart"/>
      <w:r w:rsidRPr="00632EB6">
        <w:t>обеспечения безопасности условий содержания детей</w:t>
      </w:r>
      <w:proofErr w:type="gramEnd"/>
      <w:r w:rsidRPr="00632EB6">
        <w:t xml:space="preserve"> в образовательных учреждениях за счет средств бюджета УР было сделано обновление </w:t>
      </w:r>
      <w:proofErr w:type="spellStart"/>
      <w:r w:rsidRPr="00632EB6">
        <w:t>периметральных</w:t>
      </w:r>
      <w:proofErr w:type="spellEnd"/>
      <w:r w:rsidRPr="00632EB6">
        <w:t xml:space="preserve"> ограждений и видеонаблюдения в образовательных организациях. (11,5 млн. руб.);</w:t>
      </w:r>
    </w:p>
    <w:p w:rsidR="00632EB6" w:rsidRPr="00632EB6" w:rsidRDefault="00632EB6" w:rsidP="00632EB6">
      <w:pPr>
        <w:pStyle w:val="a8"/>
        <w:ind w:firstLine="1069"/>
        <w:jc w:val="both"/>
      </w:pPr>
      <w:r w:rsidRPr="00632EB6">
        <w:t>В районе продолжает активно развиваться предоставление дополнительного образования детей. За отчетный период наблюдается увеличение доли детей, занимающихся дополнительным образованием на 114 процентов</w:t>
      </w:r>
      <w:proofErr w:type="gramStart"/>
      <w:r w:rsidRPr="00632EB6">
        <w:t>.(</w:t>
      </w:r>
      <w:proofErr w:type="gramEnd"/>
      <w:r w:rsidRPr="00632EB6">
        <w:t xml:space="preserve"> на ____человек). </w:t>
      </w:r>
    </w:p>
    <w:p w:rsidR="00632EB6" w:rsidRPr="00632EB6" w:rsidRDefault="00632EB6" w:rsidP="00632EB6">
      <w:pPr>
        <w:pStyle w:val="a8"/>
        <w:ind w:firstLine="1069"/>
        <w:jc w:val="both"/>
      </w:pPr>
      <w:r w:rsidRPr="00632EB6">
        <w:t xml:space="preserve">Продолжается работа по укреплению материально-технической базы учреждений дополнительного образования, в том числе приобретение оборудования за счет участия в </w:t>
      </w:r>
      <w:proofErr w:type="spellStart"/>
      <w:r w:rsidRPr="00632EB6">
        <w:t>грантовых</w:t>
      </w:r>
      <w:proofErr w:type="spellEnd"/>
      <w:r w:rsidRPr="00632EB6">
        <w:t xml:space="preserve"> конкурсах.</w:t>
      </w:r>
    </w:p>
    <w:p w:rsidR="00632EB6" w:rsidRPr="00632EB6" w:rsidRDefault="00632EB6" w:rsidP="00FA1895">
      <w:pPr>
        <w:pStyle w:val="a8"/>
        <w:ind w:firstLine="1069"/>
        <w:jc w:val="both"/>
      </w:pPr>
      <w:r w:rsidRPr="00632EB6">
        <w:t xml:space="preserve">Отток педагогических кадров в отчетном периоде отразился на невыполнении планового значения показателя «Повышение уровня образования педагогических работников». </w:t>
      </w:r>
    </w:p>
    <w:p w:rsidR="00632EB6" w:rsidRPr="00632EB6" w:rsidRDefault="00632EB6" w:rsidP="00632EB6">
      <w:pPr>
        <w:numPr>
          <w:ilvl w:val="1"/>
          <w:numId w:val="2"/>
        </w:numPr>
        <w:jc w:val="both"/>
        <w:rPr>
          <w:rFonts w:eastAsia="Calibri"/>
          <w:b/>
          <w:sz w:val="24"/>
          <w:szCs w:val="24"/>
          <w:lang w:eastAsia="en-US"/>
        </w:rPr>
      </w:pPr>
      <w:r w:rsidRPr="00632EB6">
        <w:rPr>
          <w:rFonts w:eastAsia="Calibri"/>
          <w:b/>
          <w:sz w:val="24"/>
          <w:szCs w:val="24"/>
          <w:lang w:eastAsia="en-US"/>
        </w:rPr>
        <w:t>Здравоохранение</w:t>
      </w:r>
    </w:p>
    <w:p w:rsidR="00632EB6" w:rsidRPr="00632EB6" w:rsidRDefault="00632EB6" w:rsidP="00632EB6">
      <w:pPr>
        <w:pStyle w:val="a8"/>
        <w:ind w:firstLine="1069"/>
        <w:jc w:val="both"/>
      </w:pPr>
      <w:r w:rsidRPr="00632EB6">
        <w:t>Для   достижения поставленных в Стратегии целей и задач в данном направлении определены 6 целевых показателей. 4 показателя превысили плановые значения и в 2024 году достигли запланированного уровня.</w:t>
      </w:r>
    </w:p>
    <w:p w:rsidR="00632EB6" w:rsidRPr="00632EB6" w:rsidRDefault="00632EB6" w:rsidP="00632EB6">
      <w:pPr>
        <w:pStyle w:val="a8"/>
        <w:ind w:firstLine="1069"/>
        <w:jc w:val="both"/>
      </w:pPr>
      <w:r w:rsidRPr="00632EB6">
        <w:t xml:space="preserve">- Организация и проведение мониторинга качества медицинских осмотров, диспансеризации детского населения. Проведение мероприятия, </w:t>
      </w:r>
      <w:proofErr w:type="gramStart"/>
      <w:r w:rsidRPr="00632EB6">
        <w:t>направленных</w:t>
      </w:r>
      <w:proofErr w:type="gramEnd"/>
      <w:r w:rsidRPr="00632EB6">
        <w:t xml:space="preserve"> на обеспечение детского населения здоровым безопасным питанием, лекарственными препаратами. Улучшение здоровья детского населения.</w:t>
      </w:r>
    </w:p>
    <w:p w:rsidR="00632EB6" w:rsidRPr="00632EB6" w:rsidRDefault="00632EB6" w:rsidP="00632EB6">
      <w:pPr>
        <w:ind w:firstLine="708"/>
        <w:jc w:val="both"/>
        <w:rPr>
          <w:sz w:val="24"/>
          <w:szCs w:val="24"/>
        </w:rPr>
      </w:pPr>
      <w:r w:rsidRPr="00632EB6">
        <w:rPr>
          <w:sz w:val="24"/>
          <w:szCs w:val="24"/>
        </w:rPr>
        <w:t xml:space="preserve">В 2024 году зарегистрирован 1 случай младенческой, 2 -перинатальной, 2 - детской смертности. Разработан и реализуется план мероприятий, направленных на снижение младенческой и перинатальной смертности. Еженедельно в режиме видеоконференции проводится заслушивание главных врачей с участием  внештатных специалистов МЗ УР и  заслушивание специалистов службы по оказанию медпомощи детям и беременным женщинам по вопросам оказания медпомощи детскому населению. </w:t>
      </w:r>
      <w:proofErr w:type="gramStart"/>
      <w:r w:rsidRPr="00632EB6">
        <w:rPr>
          <w:sz w:val="24"/>
          <w:szCs w:val="24"/>
        </w:rPr>
        <w:t xml:space="preserve">Проводится активная демографическая политика государства, ведется </w:t>
      </w:r>
      <w:proofErr w:type="spellStart"/>
      <w:r w:rsidRPr="00632EB6">
        <w:rPr>
          <w:sz w:val="24"/>
          <w:szCs w:val="24"/>
        </w:rPr>
        <w:t>пренатальный</w:t>
      </w:r>
      <w:proofErr w:type="spellEnd"/>
      <w:r w:rsidRPr="00632EB6">
        <w:rPr>
          <w:sz w:val="24"/>
          <w:szCs w:val="24"/>
        </w:rPr>
        <w:t xml:space="preserve"> скрининг беременных (охват 100%), ранняя диспансеризация беременных (100%), 3-х кратное УЗ-обследование беременных (охват 100%), </w:t>
      </w:r>
      <w:proofErr w:type="spellStart"/>
      <w:r w:rsidRPr="00632EB6">
        <w:rPr>
          <w:sz w:val="24"/>
          <w:szCs w:val="24"/>
        </w:rPr>
        <w:t>профосмотры</w:t>
      </w:r>
      <w:proofErr w:type="spellEnd"/>
      <w:r w:rsidRPr="00632EB6">
        <w:rPr>
          <w:sz w:val="24"/>
          <w:szCs w:val="24"/>
        </w:rPr>
        <w:t xml:space="preserve"> детей 1-го года жизни (охват 100%), </w:t>
      </w:r>
      <w:proofErr w:type="spellStart"/>
      <w:r w:rsidRPr="00632EB6">
        <w:rPr>
          <w:sz w:val="24"/>
          <w:szCs w:val="24"/>
        </w:rPr>
        <w:t>аудиологический</w:t>
      </w:r>
      <w:proofErr w:type="spellEnd"/>
      <w:r w:rsidRPr="00632EB6">
        <w:rPr>
          <w:sz w:val="24"/>
          <w:szCs w:val="24"/>
        </w:rPr>
        <w:t xml:space="preserve"> скрининг новорожденных (охват 100%), неонатальный скрининг (охват </w:t>
      </w:r>
      <w:r w:rsidRPr="00632EB6">
        <w:rPr>
          <w:sz w:val="24"/>
          <w:szCs w:val="24"/>
        </w:rPr>
        <w:lastRenderedPageBreak/>
        <w:t xml:space="preserve">100%), охват детей 15-17 лет </w:t>
      </w:r>
      <w:proofErr w:type="spellStart"/>
      <w:r w:rsidRPr="00632EB6">
        <w:rPr>
          <w:sz w:val="24"/>
          <w:szCs w:val="24"/>
        </w:rPr>
        <w:t>профосмотрами</w:t>
      </w:r>
      <w:proofErr w:type="spellEnd"/>
      <w:r w:rsidRPr="00632EB6">
        <w:rPr>
          <w:sz w:val="24"/>
          <w:szCs w:val="24"/>
        </w:rPr>
        <w:t xml:space="preserve"> на сохранение репродуктивного здоровья (охват 100%, план 75,0-85,0%).</w:t>
      </w:r>
      <w:proofErr w:type="gramEnd"/>
      <w:r w:rsidRPr="00632EB6">
        <w:rPr>
          <w:sz w:val="24"/>
          <w:szCs w:val="24"/>
        </w:rPr>
        <w:t xml:space="preserve"> В женской консультации организована работа акушерско-терапевтическо-педиатрической комиссии.  </w:t>
      </w:r>
    </w:p>
    <w:p w:rsidR="00632EB6" w:rsidRPr="00632EB6" w:rsidRDefault="00632EB6" w:rsidP="00632EB6">
      <w:pPr>
        <w:jc w:val="both"/>
        <w:rPr>
          <w:sz w:val="24"/>
          <w:szCs w:val="24"/>
        </w:rPr>
      </w:pPr>
      <w:r w:rsidRPr="00632EB6">
        <w:rPr>
          <w:sz w:val="24"/>
          <w:szCs w:val="24"/>
        </w:rPr>
        <w:t>- Сокращение случаев употребления табака, алкоголя, злоупотребления наркотиками, совершенствование мер по улучшению психологического здоровья населения. Мероприятия, направленные на повышение информированности населения по вопросам ЗОЖ, рационального питания, двигательной активности, о вреде потребления алкоголя и табака. По данному показателю при плане 14,0 на 1000 нас</w:t>
      </w:r>
      <w:proofErr w:type="gramStart"/>
      <w:r w:rsidRPr="00632EB6">
        <w:rPr>
          <w:sz w:val="24"/>
          <w:szCs w:val="24"/>
        </w:rPr>
        <w:t>.</w:t>
      </w:r>
      <w:proofErr w:type="gramEnd"/>
      <w:r w:rsidRPr="00632EB6">
        <w:rPr>
          <w:sz w:val="24"/>
          <w:szCs w:val="24"/>
        </w:rPr>
        <w:t xml:space="preserve">  </w:t>
      </w:r>
      <w:proofErr w:type="gramStart"/>
      <w:r w:rsidRPr="00632EB6">
        <w:rPr>
          <w:sz w:val="24"/>
          <w:szCs w:val="24"/>
        </w:rPr>
        <w:t>с</w:t>
      </w:r>
      <w:proofErr w:type="gramEnd"/>
      <w:r w:rsidRPr="00632EB6">
        <w:rPr>
          <w:sz w:val="24"/>
          <w:szCs w:val="24"/>
        </w:rPr>
        <w:t>мертность от всех причин составила 13.03 на 1000 нас.</w:t>
      </w:r>
    </w:p>
    <w:p w:rsidR="00632EB6" w:rsidRPr="00632EB6" w:rsidRDefault="00632EB6" w:rsidP="00632EB6">
      <w:pPr>
        <w:ind w:firstLine="708"/>
        <w:jc w:val="both"/>
        <w:rPr>
          <w:sz w:val="24"/>
          <w:szCs w:val="24"/>
        </w:rPr>
      </w:pPr>
      <w:r w:rsidRPr="00632EB6">
        <w:rPr>
          <w:sz w:val="24"/>
          <w:szCs w:val="24"/>
        </w:rPr>
        <w:t>Смертность от всех причин снизилась в 1,2 раза по сравнению с 2023 годом и меньше прогноза на 2024 год. Разработаны и утверждены планы по сокращению основных причин смертности с проведением ежемесячного мониторинга выполнения планов. Еженедельно проводится разбор случаев смертности среди прикрепленного населения на заседаниях КИЛИ, ЛКК.</w:t>
      </w:r>
    </w:p>
    <w:p w:rsidR="00632EB6" w:rsidRPr="00632EB6" w:rsidRDefault="00632EB6" w:rsidP="00632EB6">
      <w:pPr>
        <w:jc w:val="both"/>
        <w:rPr>
          <w:sz w:val="24"/>
          <w:szCs w:val="24"/>
        </w:rPr>
      </w:pPr>
      <w:proofErr w:type="gramStart"/>
      <w:r w:rsidRPr="00632EB6">
        <w:rPr>
          <w:sz w:val="24"/>
          <w:szCs w:val="24"/>
        </w:rPr>
        <w:t xml:space="preserve">Активно проводится работа кабинетом медицинской профилактики, наркологической службы по формированию ЗОЖ и пропаганде отказа от курения лиц молодого возраста, подростков, лиц, страдающих хроническими заболеваниями легких (ХОБЛ, БА) – проведено 83 мероприятия, в </w:t>
      </w:r>
      <w:proofErr w:type="spellStart"/>
      <w:r w:rsidRPr="00632EB6">
        <w:rPr>
          <w:sz w:val="24"/>
          <w:szCs w:val="24"/>
        </w:rPr>
        <w:t>т.ч</w:t>
      </w:r>
      <w:proofErr w:type="spellEnd"/>
      <w:r w:rsidRPr="00632EB6">
        <w:rPr>
          <w:sz w:val="24"/>
          <w:szCs w:val="24"/>
        </w:rPr>
        <w:t>. 2  анкетирования населения (охвачено 145чел._.</w:t>
      </w:r>
      <w:proofErr w:type="gramEnd"/>
      <w:r w:rsidRPr="00632EB6">
        <w:rPr>
          <w:sz w:val="24"/>
          <w:szCs w:val="24"/>
        </w:rPr>
        <w:t xml:space="preserve"> Работают Школы здоровья для больных ХОБЛ (59чел), БА (86чел). Проведено 120 занятий. Опубликовано 2 статьи в газете «Новая жизнь», выпущено 3 буклета тиражом 125экз., на сайте РБ размещено 22 информационных материала, на радио сделано 2 выступления, в </w:t>
      </w:r>
      <w:proofErr w:type="spellStart"/>
      <w:r w:rsidRPr="00632EB6">
        <w:rPr>
          <w:sz w:val="24"/>
          <w:szCs w:val="24"/>
        </w:rPr>
        <w:t>соцсетях</w:t>
      </w:r>
      <w:proofErr w:type="spellEnd"/>
      <w:r w:rsidRPr="00632EB6">
        <w:rPr>
          <w:sz w:val="24"/>
          <w:szCs w:val="24"/>
        </w:rPr>
        <w:t xml:space="preserve"> ВК – 52 </w:t>
      </w:r>
      <w:proofErr w:type="spellStart"/>
      <w:r w:rsidRPr="00632EB6">
        <w:rPr>
          <w:sz w:val="24"/>
          <w:szCs w:val="24"/>
        </w:rPr>
        <w:t>информ</w:t>
      </w:r>
      <w:proofErr w:type="gramStart"/>
      <w:r w:rsidRPr="00632EB6">
        <w:rPr>
          <w:sz w:val="24"/>
          <w:szCs w:val="24"/>
        </w:rPr>
        <w:t>.м</w:t>
      </w:r>
      <w:proofErr w:type="gramEnd"/>
      <w:r w:rsidRPr="00632EB6">
        <w:rPr>
          <w:sz w:val="24"/>
          <w:szCs w:val="24"/>
        </w:rPr>
        <w:t>атериала</w:t>
      </w:r>
      <w:proofErr w:type="spellEnd"/>
      <w:r w:rsidRPr="00632EB6">
        <w:rPr>
          <w:sz w:val="24"/>
          <w:szCs w:val="24"/>
        </w:rPr>
        <w:t xml:space="preserve">. </w:t>
      </w:r>
    </w:p>
    <w:p w:rsidR="00632EB6" w:rsidRPr="00632EB6" w:rsidRDefault="00632EB6" w:rsidP="00632EB6">
      <w:pPr>
        <w:ind w:firstLine="708"/>
        <w:jc w:val="both"/>
        <w:rPr>
          <w:sz w:val="24"/>
          <w:szCs w:val="24"/>
        </w:rPr>
      </w:pPr>
      <w:r w:rsidRPr="00632EB6">
        <w:rPr>
          <w:sz w:val="24"/>
          <w:szCs w:val="24"/>
        </w:rPr>
        <w:t xml:space="preserve">В 5 раз по сравнению с 2023 годом снизилась смертность от самоубийств. Проводится мониторинг суицидов, суицидальных попыток. Организована работа «телефонов доверия». Оказывается экстренная и консультативная психологическая помощь пациентам, оказавшимся в трудной жизненной ситуации, в </w:t>
      </w:r>
      <w:proofErr w:type="spellStart"/>
      <w:r w:rsidRPr="00632EB6">
        <w:rPr>
          <w:sz w:val="24"/>
          <w:szCs w:val="24"/>
        </w:rPr>
        <w:t>т.ч</w:t>
      </w:r>
      <w:proofErr w:type="spellEnd"/>
      <w:r w:rsidRPr="00632EB6">
        <w:rPr>
          <w:sz w:val="24"/>
          <w:szCs w:val="24"/>
        </w:rPr>
        <w:t xml:space="preserve">. с анкетированием подростков школ, сельхозтехникума. Организован выезд врача-психиатра в школы района для проведения бесед по профилактике и с целью оказанию психологической помощи. </w:t>
      </w:r>
    </w:p>
    <w:p w:rsidR="00632EB6" w:rsidRPr="00632EB6" w:rsidRDefault="00632EB6" w:rsidP="00632EB6">
      <w:pPr>
        <w:jc w:val="both"/>
        <w:rPr>
          <w:sz w:val="24"/>
          <w:szCs w:val="24"/>
        </w:rPr>
      </w:pPr>
      <w:r w:rsidRPr="00632EB6">
        <w:rPr>
          <w:sz w:val="24"/>
          <w:szCs w:val="24"/>
        </w:rPr>
        <w:tab/>
        <w:t>- Снижение смертности от болезней системы кровообращения. Совершенствование оказания медицинской помощи больным с сосудистыми заболеваниями.</w:t>
      </w:r>
    </w:p>
    <w:p w:rsidR="00632EB6" w:rsidRPr="00632EB6" w:rsidRDefault="00632EB6" w:rsidP="00632EB6">
      <w:pPr>
        <w:jc w:val="both"/>
        <w:rPr>
          <w:sz w:val="24"/>
          <w:szCs w:val="24"/>
        </w:rPr>
      </w:pPr>
      <w:r w:rsidRPr="00632EB6">
        <w:rPr>
          <w:sz w:val="24"/>
          <w:szCs w:val="24"/>
        </w:rPr>
        <w:tab/>
        <w:t xml:space="preserve">Показатель смертности от БСК увеличился по сравнению с 2023г в 1,08 раза. </w:t>
      </w:r>
    </w:p>
    <w:p w:rsidR="00632EB6" w:rsidRPr="00632EB6" w:rsidRDefault="00632EB6" w:rsidP="00632EB6">
      <w:pPr>
        <w:jc w:val="both"/>
        <w:rPr>
          <w:sz w:val="24"/>
          <w:szCs w:val="24"/>
        </w:rPr>
      </w:pPr>
      <w:r w:rsidRPr="00632EB6">
        <w:rPr>
          <w:sz w:val="24"/>
          <w:szCs w:val="24"/>
        </w:rPr>
        <w:t xml:space="preserve">Разработаны и утверждены планы по сокращению смертности </w:t>
      </w:r>
      <w:proofErr w:type="gramStart"/>
      <w:r w:rsidRPr="00632EB6">
        <w:rPr>
          <w:sz w:val="24"/>
          <w:szCs w:val="24"/>
        </w:rPr>
        <w:t>от</w:t>
      </w:r>
      <w:proofErr w:type="gramEnd"/>
      <w:r w:rsidRPr="00632EB6">
        <w:rPr>
          <w:sz w:val="24"/>
          <w:szCs w:val="24"/>
        </w:rPr>
        <w:t xml:space="preserve"> </w:t>
      </w:r>
      <w:proofErr w:type="gramStart"/>
      <w:r w:rsidRPr="00632EB6">
        <w:rPr>
          <w:sz w:val="24"/>
          <w:szCs w:val="24"/>
        </w:rPr>
        <w:t>ИБС</w:t>
      </w:r>
      <w:proofErr w:type="gramEnd"/>
      <w:r w:rsidRPr="00632EB6">
        <w:rPr>
          <w:sz w:val="24"/>
          <w:szCs w:val="24"/>
        </w:rPr>
        <w:t xml:space="preserve"> и ЦВБ с ежемесячным мониторингом выполнения плана. Ведется ежедневный мониторинг по оказанию медпомощи больным с ОКС (в </w:t>
      </w:r>
      <w:proofErr w:type="spellStart"/>
      <w:r w:rsidRPr="00632EB6">
        <w:rPr>
          <w:sz w:val="24"/>
          <w:szCs w:val="24"/>
        </w:rPr>
        <w:t>т.ч</w:t>
      </w:r>
      <w:proofErr w:type="spellEnd"/>
      <w:r w:rsidRPr="00632EB6">
        <w:rPr>
          <w:sz w:val="24"/>
          <w:szCs w:val="24"/>
        </w:rPr>
        <w:t xml:space="preserve">. ОИМ), ОНМК. Внедрены стандарты и порядки оказания плановой и неотложной медицинской помощи при болезнях системы кровообращения кардиологического профиля с утверждением маршрутизации пациентов. В ПСО направлено больных с ОКС – 62чел, с ОНМК – 64чел. </w:t>
      </w:r>
    </w:p>
    <w:p w:rsidR="00632EB6" w:rsidRPr="00632EB6" w:rsidRDefault="00632EB6" w:rsidP="00632EB6">
      <w:pPr>
        <w:jc w:val="both"/>
        <w:rPr>
          <w:sz w:val="24"/>
          <w:szCs w:val="24"/>
        </w:rPr>
      </w:pPr>
      <w:r w:rsidRPr="00632EB6">
        <w:rPr>
          <w:sz w:val="24"/>
          <w:szCs w:val="24"/>
        </w:rPr>
        <w:t>Разработаны методические рекомендации по факторам риска развития ССЗ (холестерин, сахар, стресс, низкая физическая активность, измерение АД, избыток массы тела). Направлен 21 пациент в БУЗ УР «РКДЦ МЗ УР» для получения ВМП по профилю «ССХ». На сайте учреждения создана страница по профилактике ССЗ. размещены статьи «Инфаркт миокарда», «Инсульт», «Артериальная гипертония». Разработаны и распространены среди населения памятки и буклеты (6, тираж 425). Опубликовано 3 статьи в газете «Новая жизнь», даны выступления на радио - 2. Работает Школа здоровья для пациентов с АГ, проведено 60 занятий, обучено 157чел. Проведено 2 анкетирования (1369чел).</w:t>
      </w:r>
    </w:p>
    <w:p w:rsidR="00632EB6" w:rsidRPr="00632EB6" w:rsidRDefault="00632EB6" w:rsidP="00632EB6">
      <w:pPr>
        <w:jc w:val="both"/>
        <w:rPr>
          <w:sz w:val="24"/>
          <w:szCs w:val="24"/>
        </w:rPr>
      </w:pPr>
      <w:proofErr w:type="gramStart"/>
      <w:r w:rsidRPr="00632EB6">
        <w:rPr>
          <w:sz w:val="24"/>
          <w:szCs w:val="24"/>
        </w:rPr>
        <w:t>Проведен месячник к Всемирному Дню борьбы с АГ 448чел); декадник к Всемирному дню сердца (1482чел), Всемирному дню борьбы против инсульта (497чел).</w:t>
      </w:r>
      <w:proofErr w:type="gramEnd"/>
      <w:r w:rsidRPr="00632EB6">
        <w:rPr>
          <w:sz w:val="24"/>
          <w:szCs w:val="24"/>
        </w:rPr>
        <w:t xml:space="preserve"> Информационная кампания по информированию первых признаков инсульта и инфаркта (1292чел).</w:t>
      </w:r>
    </w:p>
    <w:p w:rsidR="00632EB6" w:rsidRPr="00632EB6" w:rsidRDefault="00632EB6" w:rsidP="00632EB6">
      <w:pPr>
        <w:jc w:val="both"/>
        <w:rPr>
          <w:sz w:val="24"/>
          <w:szCs w:val="24"/>
        </w:rPr>
      </w:pPr>
      <w:r w:rsidRPr="00632EB6">
        <w:rPr>
          <w:sz w:val="24"/>
          <w:szCs w:val="24"/>
        </w:rPr>
        <w:tab/>
        <w:t>- Мероприятий, направленные на снижение смертности от новообразований.</w:t>
      </w:r>
    </w:p>
    <w:p w:rsidR="00632EB6" w:rsidRPr="00632EB6" w:rsidRDefault="00632EB6" w:rsidP="00632EB6">
      <w:pPr>
        <w:ind w:firstLine="708"/>
        <w:jc w:val="both"/>
        <w:rPr>
          <w:sz w:val="24"/>
          <w:szCs w:val="24"/>
        </w:rPr>
      </w:pPr>
      <w:r w:rsidRPr="00632EB6">
        <w:rPr>
          <w:sz w:val="24"/>
          <w:szCs w:val="24"/>
        </w:rPr>
        <w:t>В 2024 году зафиксировано снижение смертности от ЗНО в 1,18 раз по сравнению с 2023г, Показатель смертности в 1,15 раз ниже прогнозного. Разработан План по сокращению смертности от ЗНО с ежемесячным мониторингом выполнения мероприятий.</w:t>
      </w:r>
    </w:p>
    <w:p w:rsidR="00632EB6" w:rsidRPr="00632EB6" w:rsidRDefault="00632EB6" w:rsidP="00632EB6">
      <w:pPr>
        <w:jc w:val="both"/>
        <w:rPr>
          <w:sz w:val="24"/>
          <w:szCs w:val="24"/>
        </w:rPr>
      </w:pPr>
      <w:r w:rsidRPr="00632EB6">
        <w:rPr>
          <w:sz w:val="24"/>
          <w:szCs w:val="24"/>
        </w:rPr>
        <w:t xml:space="preserve">Взято на учет 85 чел, в </w:t>
      </w:r>
      <w:proofErr w:type="gramStart"/>
      <w:r w:rsidRPr="00632EB6">
        <w:rPr>
          <w:sz w:val="24"/>
          <w:szCs w:val="24"/>
          <w:lang w:val="en-US"/>
        </w:rPr>
        <w:t>IV</w:t>
      </w:r>
      <w:proofErr w:type="spellStart"/>
      <w:proofErr w:type="gramEnd"/>
      <w:r w:rsidRPr="00632EB6">
        <w:rPr>
          <w:sz w:val="24"/>
          <w:szCs w:val="24"/>
        </w:rPr>
        <w:t>ст</w:t>
      </w:r>
      <w:proofErr w:type="spellEnd"/>
      <w:r w:rsidRPr="00632EB6">
        <w:rPr>
          <w:sz w:val="24"/>
          <w:szCs w:val="24"/>
        </w:rPr>
        <w:t xml:space="preserve"> зарегистрирован 21чел, в 11 случаях диагноз выставлен посмертно. На </w:t>
      </w:r>
      <w:r w:rsidRPr="00632EB6">
        <w:rPr>
          <w:sz w:val="24"/>
          <w:szCs w:val="24"/>
          <w:lang w:val="en-US"/>
        </w:rPr>
        <w:t>I</w:t>
      </w:r>
      <w:r w:rsidRPr="00632EB6">
        <w:rPr>
          <w:sz w:val="24"/>
          <w:szCs w:val="24"/>
        </w:rPr>
        <w:t>-</w:t>
      </w:r>
      <w:r w:rsidRPr="00632EB6">
        <w:rPr>
          <w:sz w:val="24"/>
          <w:szCs w:val="24"/>
          <w:lang w:val="en-US"/>
        </w:rPr>
        <w:t>II</w:t>
      </w:r>
      <w:r w:rsidRPr="00632EB6">
        <w:rPr>
          <w:sz w:val="24"/>
          <w:szCs w:val="24"/>
        </w:rPr>
        <w:t xml:space="preserve"> стадиях – 48чел (56,5%), визуальных локализаций, выявленных в </w:t>
      </w:r>
      <w:r w:rsidRPr="00632EB6">
        <w:rPr>
          <w:sz w:val="24"/>
          <w:szCs w:val="24"/>
          <w:lang w:val="en-US"/>
        </w:rPr>
        <w:t>III</w:t>
      </w:r>
      <w:r w:rsidRPr="00632EB6">
        <w:rPr>
          <w:sz w:val="24"/>
          <w:szCs w:val="24"/>
        </w:rPr>
        <w:t xml:space="preserve"> </w:t>
      </w:r>
      <w:r w:rsidRPr="00632EB6">
        <w:rPr>
          <w:sz w:val="24"/>
          <w:szCs w:val="24"/>
        </w:rPr>
        <w:lastRenderedPageBreak/>
        <w:t xml:space="preserve">стадии – 11чел (14,2%). Доля ЗНО, </w:t>
      </w:r>
      <w:proofErr w:type="gramStart"/>
      <w:r w:rsidRPr="00632EB6">
        <w:rPr>
          <w:sz w:val="24"/>
          <w:szCs w:val="24"/>
        </w:rPr>
        <w:t>выявленных</w:t>
      </w:r>
      <w:proofErr w:type="gramEnd"/>
      <w:r w:rsidRPr="00632EB6">
        <w:rPr>
          <w:sz w:val="24"/>
          <w:szCs w:val="24"/>
        </w:rPr>
        <w:t xml:space="preserve"> активно – 35чел (55,6%). Все случаи запущенности  разобраны на заседании ЛКК с заполнением протоколов. </w:t>
      </w:r>
    </w:p>
    <w:p w:rsidR="00632EB6" w:rsidRPr="00632EB6" w:rsidRDefault="00632EB6" w:rsidP="00632EB6">
      <w:pPr>
        <w:ind w:firstLine="708"/>
        <w:jc w:val="both"/>
        <w:rPr>
          <w:sz w:val="24"/>
          <w:szCs w:val="24"/>
        </w:rPr>
      </w:pPr>
      <w:r w:rsidRPr="00632EB6">
        <w:rPr>
          <w:sz w:val="24"/>
          <w:szCs w:val="24"/>
        </w:rPr>
        <w:t xml:space="preserve">8 чел. умерло в трудоспособном возрасте. Проведены </w:t>
      </w:r>
      <w:proofErr w:type="spellStart"/>
      <w:r w:rsidRPr="00632EB6">
        <w:rPr>
          <w:sz w:val="24"/>
          <w:szCs w:val="24"/>
        </w:rPr>
        <w:t>медсоветы</w:t>
      </w:r>
      <w:proofErr w:type="spellEnd"/>
      <w:r w:rsidRPr="00632EB6">
        <w:rPr>
          <w:sz w:val="24"/>
          <w:szCs w:val="24"/>
        </w:rPr>
        <w:t xml:space="preserve">, мастер-классы с врачами-терапевтами, фельдшерами </w:t>
      </w:r>
      <w:proofErr w:type="spellStart"/>
      <w:r w:rsidRPr="00632EB6">
        <w:rPr>
          <w:sz w:val="24"/>
          <w:szCs w:val="24"/>
        </w:rPr>
        <w:t>ФАПов</w:t>
      </w:r>
      <w:proofErr w:type="spellEnd"/>
      <w:r w:rsidRPr="00632EB6">
        <w:rPr>
          <w:sz w:val="24"/>
          <w:szCs w:val="24"/>
        </w:rPr>
        <w:t xml:space="preserve"> по </w:t>
      </w:r>
      <w:proofErr w:type="spellStart"/>
      <w:r w:rsidRPr="00632EB6">
        <w:rPr>
          <w:sz w:val="24"/>
          <w:szCs w:val="24"/>
        </w:rPr>
        <w:t>онконастороженности</w:t>
      </w:r>
      <w:proofErr w:type="spellEnd"/>
      <w:r w:rsidRPr="00632EB6">
        <w:rPr>
          <w:sz w:val="24"/>
          <w:szCs w:val="24"/>
        </w:rPr>
        <w:t xml:space="preserve">. В целях выявления </w:t>
      </w:r>
      <w:proofErr w:type="spellStart"/>
      <w:r w:rsidRPr="00632EB6">
        <w:rPr>
          <w:sz w:val="24"/>
          <w:szCs w:val="24"/>
        </w:rPr>
        <w:t>онкопатологии</w:t>
      </w:r>
      <w:proofErr w:type="spellEnd"/>
      <w:r w:rsidRPr="00632EB6">
        <w:rPr>
          <w:sz w:val="24"/>
          <w:szCs w:val="24"/>
        </w:rPr>
        <w:t xml:space="preserve"> в смотровом кабинете осмотрено 2756 чел., в первичном онкологическом кабинете – 2100 чел. Проведено 2336 </w:t>
      </w:r>
      <w:proofErr w:type="spellStart"/>
      <w:r w:rsidRPr="00632EB6">
        <w:rPr>
          <w:sz w:val="24"/>
          <w:szCs w:val="24"/>
        </w:rPr>
        <w:t>маммографических</w:t>
      </w:r>
      <w:proofErr w:type="spellEnd"/>
      <w:r w:rsidRPr="00632EB6">
        <w:rPr>
          <w:sz w:val="24"/>
          <w:szCs w:val="24"/>
        </w:rPr>
        <w:t xml:space="preserve"> исследований¸ ТРУЗИ – 59. Ведется лист осмотра на ЗНО в стационаре и поликлинике, анкетирование населения – 1 (128 чел), проведено 90 мероприятий по информированию населения о факторах риска возникновения ЗНО (охват 1181чел), декадник к Всемирному дню борьбы с раком молочной железы (149 чел). Месячник Всемирный день борьбы против рака (122 чел);</w:t>
      </w:r>
    </w:p>
    <w:p w:rsidR="00632EB6" w:rsidRPr="00632EB6" w:rsidRDefault="00632EB6" w:rsidP="00632EB6">
      <w:pPr>
        <w:ind w:firstLine="708"/>
        <w:jc w:val="both"/>
        <w:rPr>
          <w:sz w:val="24"/>
          <w:szCs w:val="24"/>
        </w:rPr>
      </w:pPr>
      <w:r w:rsidRPr="00632EB6">
        <w:rPr>
          <w:sz w:val="24"/>
          <w:szCs w:val="24"/>
        </w:rPr>
        <w:t>- Мероприятий, направленные на снижение смертности от туберкулеза, увеличение охвата населения профилактическими осмотрами на туберкулез.</w:t>
      </w:r>
    </w:p>
    <w:p w:rsidR="00632EB6" w:rsidRPr="00632EB6" w:rsidRDefault="00632EB6" w:rsidP="00632EB6">
      <w:pPr>
        <w:ind w:firstLine="708"/>
        <w:jc w:val="both"/>
        <w:rPr>
          <w:sz w:val="24"/>
          <w:szCs w:val="24"/>
        </w:rPr>
      </w:pPr>
      <w:r w:rsidRPr="00632EB6">
        <w:rPr>
          <w:sz w:val="24"/>
          <w:szCs w:val="24"/>
        </w:rPr>
        <w:t xml:space="preserve">Смертность от туберкулеза в 2024 году составила 5,7 (1чел), что меньше в 2 раза в сравнении с 2023г. (2чел) </w:t>
      </w:r>
      <w:proofErr w:type="spellStart"/>
      <w:r w:rsidRPr="00632EB6">
        <w:rPr>
          <w:sz w:val="24"/>
          <w:szCs w:val="24"/>
        </w:rPr>
        <w:t>Флюорограф</w:t>
      </w:r>
      <w:proofErr w:type="spellEnd"/>
      <w:r w:rsidRPr="00632EB6">
        <w:rPr>
          <w:sz w:val="24"/>
          <w:szCs w:val="24"/>
        </w:rPr>
        <w:t xml:space="preserve"> работал без перебоев, работал </w:t>
      </w:r>
      <w:proofErr w:type="gramStart"/>
      <w:r w:rsidRPr="00632EB6">
        <w:rPr>
          <w:sz w:val="24"/>
          <w:szCs w:val="24"/>
        </w:rPr>
        <w:t>передвижной</w:t>
      </w:r>
      <w:proofErr w:type="gramEnd"/>
      <w:r w:rsidRPr="00632EB6">
        <w:rPr>
          <w:sz w:val="24"/>
          <w:szCs w:val="24"/>
        </w:rPr>
        <w:t xml:space="preserve"> </w:t>
      </w:r>
      <w:proofErr w:type="spellStart"/>
      <w:r w:rsidRPr="00632EB6">
        <w:rPr>
          <w:sz w:val="24"/>
          <w:szCs w:val="24"/>
        </w:rPr>
        <w:t>флюорограф</w:t>
      </w:r>
      <w:proofErr w:type="spellEnd"/>
      <w:r w:rsidRPr="00632EB6">
        <w:rPr>
          <w:sz w:val="24"/>
          <w:szCs w:val="24"/>
        </w:rPr>
        <w:t>. Охват ФГ-осмотрами составил 77,6% (10768чел) (базовые значения 65-70%). Детей в возрасте 1 года до 7 лет осмотрено (</w:t>
      </w:r>
      <w:proofErr w:type="spellStart"/>
      <w:r w:rsidRPr="00632EB6">
        <w:rPr>
          <w:sz w:val="24"/>
          <w:szCs w:val="24"/>
        </w:rPr>
        <w:t>пр</w:t>
      </w:r>
      <w:proofErr w:type="gramStart"/>
      <w:r w:rsidRPr="00632EB6">
        <w:rPr>
          <w:sz w:val="24"/>
          <w:szCs w:val="24"/>
        </w:rPr>
        <w:t>.М</w:t>
      </w:r>
      <w:proofErr w:type="gramEnd"/>
      <w:r w:rsidRPr="00632EB6">
        <w:rPr>
          <w:sz w:val="24"/>
          <w:szCs w:val="24"/>
        </w:rPr>
        <w:t>анту</w:t>
      </w:r>
      <w:proofErr w:type="spellEnd"/>
      <w:r w:rsidRPr="00632EB6">
        <w:rPr>
          <w:sz w:val="24"/>
          <w:szCs w:val="24"/>
        </w:rPr>
        <w:t>) – 1486чел, 8-14 лет (</w:t>
      </w:r>
      <w:proofErr w:type="spellStart"/>
      <w:r w:rsidRPr="00632EB6">
        <w:rPr>
          <w:sz w:val="24"/>
          <w:szCs w:val="24"/>
        </w:rPr>
        <w:t>диаскинтест</w:t>
      </w:r>
      <w:proofErr w:type="spellEnd"/>
      <w:r w:rsidRPr="00632EB6">
        <w:rPr>
          <w:sz w:val="24"/>
          <w:szCs w:val="24"/>
        </w:rPr>
        <w:t>) – 2001чел, 15-17 лет (</w:t>
      </w:r>
      <w:proofErr w:type="spellStart"/>
      <w:r w:rsidRPr="00632EB6">
        <w:rPr>
          <w:sz w:val="24"/>
          <w:szCs w:val="24"/>
        </w:rPr>
        <w:t>диаскинтест</w:t>
      </w:r>
      <w:proofErr w:type="spellEnd"/>
      <w:r w:rsidRPr="00632EB6">
        <w:rPr>
          <w:sz w:val="24"/>
          <w:szCs w:val="24"/>
        </w:rPr>
        <w:t xml:space="preserve">) – 329чел, 250 подростков прошли ФГ-обследование.  Для осмотра маломобильных граждан и лиц из социальных групп риска был организован подвоз на ФГ-обследование. Работал передвижной мобильный комплекс с ФГ - 639 </w:t>
      </w:r>
      <w:proofErr w:type="spellStart"/>
      <w:proofErr w:type="gramStart"/>
      <w:r w:rsidRPr="00632EB6">
        <w:rPr>
          <w:sz w:val="24"/>
          <w:szCs w:val="24"/>
        </w:rPr>
        <w:t>обсле-дований</w:t>
      </w:r>
      <w:proofErr w:type="spellEnd"/>
      <w:proofErr w:type="gramEnd"/>
      <w:r w:rsidRPr="00632EB6">
        <w:rPr>
          <w:sz w:val="24"/>
          <w:szCs w:val="24"/>
        </w:rPr>
        <w:t xml:space="preserve">. Организована доставка мокроты на обследование у маломобильных граждан участковой службой и фельдшерами </w:t>
      </w:r>
      <w:proofErr w:type="spellStart"/>
      <w:r w:rsidRPr="00632EB6">
        <w:rPr>
          <w:sz w:val="24"/>
          <w:szCs w:val="24"/>
        </w:rPr>
        <w:t>ФАПов</w:t>
      </w:r>
      <w:proofErr w:type="spellEnd"/>
      <w:r w:rsidRPr="00632EB6">
        <w:rPr>
          <w:sz w:val="24"/>
          <w:szCs w:val="24"/>
        </w:rPr>
        <w:t xml:space="preserve"> (46чел). Утвержден план по снижению смертности от туберкулеза с ежемесячным мониторингом выполнения мероприятий плана;</w:t>
      </w:r>
    </w:p>
    <w:p w:rsidR="00632EB6" w:rsidRPr="00632EB6" w:rsidRDefault="00632EB6" w:rsidP="00632EB6">
      <w:pPr>
        <w:ind w:firstLine="708"/>
        <w:jc w:val="both"/>
        <w:rPr>
          <w:sz w:val="24"/>
          <w:szCs w:val="24"/>
        </w:rPr>
      </w:pPr>
      <w:r w:rsidRPr="00632EB6">
        <w:rPr>
          <w:sz w:val="24"/>
          <w:szCs w:val="24"/>
        </w:rPr>
        <w:t xml:space="preserve">- Мероприятия, направленные на повышение уровня информированности населения по вопросам профилактики </w:t>
      </w:r>
      <w:proofErr w:type="gramStart"/>
      <w:r w:rsidRPr="00632EB6">
        <w:rPr>
          <w:sz w:val="24"/>
          <w:szCs w:val="24"/>
        </w:rPr>
        <w:t>сердечно-сосудистых</w:t>
      </w:r>
      <w:proofErr w:type="gramEnd"/>
      <w:r w:rsidRPr="00632EB6">
        <w:rPr>
          <w:sz w:val="24"/>
          <w:szCs w:val="24"/>
        </w:rPr>
        <w:t xml:space="preserve"> заболеваний, онкологических заболеваний, туберкулеза.</w:t>
      </w:r>
    </w:p>
    <w:p w:rsidR="00632EB6" w:rsidRPr="00632EB6" w:rsidRDefault="00632EB6" w:rsidP="00632EB6">
      <w:pPr>
        <w:ind w:firstLine="708"/>
        <w:jc w:val="both"/>
        <w:rPr>
          <w:sz w:val="24"/>
          <w:szCs w:val="24"/>
        </w:rPr>
      </w:pPr>
      <w:r w:rsidRPr="00632EB6">
        <w:rPr>
          <w:sz w:val="24"/>
          <w:szCs w:val="24"/>
        </w:rPr>
        <w:t>Кабинетом медицинской профилактики разработаны памятки, буклеты по формированию ЗОЖ. Проведены массовые мероприятия. Диспансеризация определенных групп взрослого населения выполнена на 103,2% (план 4720чел), осмотрено 4873чел</w:t>
      </w:r>
      <w:proofErr w:type="gramStart"/>
      <w:r w:rsidRPr="00632EB6">
        <w:rPr>
          <w:sz w:val="24"/>
          <w:szCs w:val="24"/>
        </w:rPr>
        <w:t>.в</w:t>
      </w:r>
      <w:proofErr w:type="gramEnd"/>
      <w:r w:rsidRPr="00632EB6">
        <w:rPr>
          <w:sz w:val="24"/>
          <w:szCs w:val="24"/>
        </w:rPr>
        <w:t xml:space="preserve">зр.нас. (1 этап). </w:t>
      </w:r>
      <w:proofErr w:type="gramStart"/>
      <w:r w:rsidRPr="00632EB6">
        <w:rPr>
          <w:sz w:val="24"/>
          <w:szCs w:val="24"/>
          <w:lang w:val="en-US"/>
        </w:rPr>
        <w:t>II</w:t>
      </w:r>
      <w:r w:rsidRPr="00632EB6">
        <w:rPr>
          <w:sz w:val="24"/>
          <w:szCs w:val="24"/>
        </w:rPr>
        <w:t xml:space="preserve"> этап – 1418чел (100% от плана).</w:t>
      </w:r>
      <w:proofErr w:type="gramEnd"/>
      <w:r w:rsidRPr="00632EB6">
        <w:rPr>
          <w:sz w:val="24"/>
          <w:szCs w:val="24"/>
        </w:rPr>
        <w:t xml:space="preserve"> ПМО – 1853чел (108,7% от плана - 1704). Впервые выявлено 277 заболеваний, в </w:t>
      </w:r>
      <w:proofErr w:type="spellStart"/>
      <w:r w:rsidRPr="00632EB6">
        <w:rPr>
          <w:sz w:val="24"/>
          <w:szCs w:val="24"/>
        </w:rPr>
        <w:t>т.ч</w:t>
      </w:r>
      <w:proofErr w:type="spellEnd"/>
      <w:r w:rsidRPr="00632EB6">
        <w:rPr>
          <w:sz w:val="24"/>
          <w:szCs w:val="24"/>
        </w:rPr>
        <w:t xml:space="preserve">. ЗНО – 6, БСК – 233,  СД – 28, </w:t>
      </w:r>
      <w:proofErr w:type="spellStart"/>
      <w:r w:rsidRPr="00632EB6">
        <w:rPr>
          <w:sz w:val="24"/>
          <w:szCs w:val="24"/>
        </w:rPr>
        <w:t>хр</w:t>
      </w:r>
      <w:proofErr w:type="gramStart"/>
      <w:r w:rsidRPr="00632EB6">
        <w:rPr>
          <w:sz w:val="24"/>
          <w:szCs w:val="24"/>
        </w:rPr>
        <w:t>.б</w:t>
      </w:r>
      <w:proofErr w:type="gramEnd"/>
      <w:r w:rsidRPr="00632EB6">
        <w:rPr>
          <w:sz w:val="24"/>
          <w:szCs w:val="24"/>
        </w:rPr>
        <w:t>ронхит</w:t>
      </w:r>
      <w:proofErr w:type="spellEnd"/>
      <w:r w:rsidRPr="00632EB6">
        <w:rPr>
          <w:sz w:val="24"/>
          <w:szCs w:val="24"/>
        </w:rPr>
        <w:t xml:space="preserve"> – 2, заболевании системы пищеварения - 8. Организовано профилактическое консультирование. На сайте учреждения функционирует  страница «Медицинская профилактика» с размещением статей и информации по профилактике заболеваний, по формированию ЗОЖ:</w:t>
      </w:r>
    </w:p>
    <w:p w:rsidR="00632EB6" w:rsidRPr="00632EB6" w:rsidRDefault="00632EB6" w:rsidP="00632EB6">
      <w:pPr>
        <w:jc w:val="both"/>
        <w:rPr>
          <w:sz w:val="24"/>
          <w:szCs w:val="24"/>
        </w:rPr>
      </w:pPr>
      <w:r w:rsidRPr="00632EB6">
        <w:rPr>
          <w:sz w:val="24"/>
          <w:szCs w:val="24"/>
        </w:rPr>
        <w:t>- Для немедицинских работников проведено 19 конференций (семинаров) по вопросам профилактики заболеваний и ЗОЖ.</w:t>
      </w:r>
    </w:p>
    <w:p w:rsidR="00632EB6" w:rsidRPr="00632EB6" w:rsidRDefault="00632EB6" w:rsidP="00632EB6">
      <w:pPr>
        <w:jc w:val="both"/>
        <w:rPr>
          <w:sz w:val="24"/>
          <w:szCs w:val="24"/>
        </w:rPr>
      </w:pPr>
      <w:r w:rsidRPr="00632EB6">
        <w:rPr>
          <w:sz w:val="24"/>
          <w:szCs w:val="24"/>
        </w:rPr>
        <w:t>- Разработано 13 мультимедийных презентации по ЗОЖ</w:t>
      </w:r>
    </w:p>
    <w:p w:rsidR="00632EB6" w:rsidRPr="00632EB6" w:rsidRDefault="00632EB6" w:rsidP="00632EB6">
      <w:pPr>
        <w:jc w:val="both"/>
        <w:rPr>
          <w:sz w:val="24"/>
          <w:szCs w:val="24"/>
        </w:rPr>
      </w:pPr>
      <w:r w:rsidRPr="00632EB6">
        <w:rPr>
          <w:sz w:val="24"/>
          <w:szCs w:val="24"/>
        </w:rPr>
        <w:t>- Разработаны памятки/</w:t>
      </w:r>
    </w:p>
    <w:p w:rsidR="00632EB6" w:rsidRPr="00632EB6" w:rsidRDefault="00632EB6" w:rsidP="00632EB6">
      <w:pPr>
        <w:jc w:val="both"/>
        <w:rPr>
          <w:sz w:val="24"/>
          <w:szCs w:val="24"/>
        </w:rPr>
      </w:pPr>
      <w:r w:rsidRPr="00632EB6">
        <w:rPr>
          <w:sz w:val="24"/>
          <w:szCs w:val="24"/>
        </w:rPr>
        <w:t>буклеты – тираж 3972.</w:t>
      </w:r>
    </w:p>
    <w:p w:rsidR="00632EB6" w:rsidRPr="00632EB6" w:rsidRDefault="00632EB6" w:rsidP="00632EB6">
      <w:pPr>
        <w:jc w:val="both"/>
        <w:rPr>
          <w:sz w:val="24"/>
          <w:szCs w:val="24"/>
        </w:rPr>
      </w:pPr>
      <w:r w:rsidRPr="00632EB6">
        <w:rPr>
          <w:sz w:val="24"/>
          <w:szCs w:val="24"/>
        </w:rPr>
        <w:t xml:space="preserve">- В </w:t>
      </w:r>
      <w:proofErr w:type="spellStart"/>
      <w:r w:rsidRPr="00632EB6">
        <w:rPr>
          <w:sz w:val="24"/>
          <w:szCs w:val="24"/>
        </w:rPr>
        <w:t>соцсетях</w:t>
      </w:r>
      <w:proofErr w:type="spellEnd"/>
      <w:r w:rsidRPr="00632EB6">
        <w:rPr>
          <w:sz w:val="24"/>
          <w:szCs w:val="24"/>
        </w:rPr>
        <w:t xml:space="preserve"> «</w:t>
      </w:r>
      <w:proofErr w:type="spellStart"/>
      <w:r w:rsidRPr="00632EB6">
        <w:rPr>
          <w:sz w:val="24"/>
          <w:szCs w:val="24"/>
        </w:rPr>
        <w:t>ВКонтакте</w:t>
      </w:r>
      <w:proofErr w:type="spellEnd"/>
      <w:r w:rsidRPr="00632EB6">
        <w:rPr>
          <w:sz w:val="24"/>
          <w:szCs w:val="24"/>
        </w:rPr>
        <w:t xml:space="preserve">» и на официальном сайте размещено 559 информационных </w:t>
      </w:r>
      <w:proofErr w:type="gramStart"/>
      <w:r w:rsidRPr="00632EB6">
        <w:rPr>
          <w:sz w:val="24"/>
          <w:szCs w:val="24"/>
        </w:rPr>
        <w:t>матери-</w:t>
      </w:r>
      <w:proofErr w:type="spellStart"/>
      <w:r w:rsidRPr="00632EB6">
        <w:rPr>
          <w:sz w:val="24"/>
          <w:szCs w:val="24"/>
        </w:rPr>
        <w:t>алов</w:t>
      </w:r>
      <w:proofErr w:type="spellEnd"/>
      <w:proofErr w:type="gramEnd"/>
      <w:r w:rsidRPr="00632EB6">
        <w:rPr>
          <w:sz w:val="24"/>
          <w:szCs w:val="24"/>
        </w:rPr>
        <w:t xml:space="preserve"> по профилактике заболеваний  и ЗОЖ</w:t>
      </w:r>
    </w:p>
    <w:p w:rsidR="00632EB6" w:rsidRPr="00632EB6" w:rsidRDefault="00632EB6" w:rsidP="00632EB6">
      <w:pPr>
        <w:jc w:val="both"/>
        <w:rPr>
          <w:sz w:val="24"/>
          <w:szCs w:val="24"/>
        </w:rPr>
      </w:pPr>
      <w:r w:rsidRPr="00632EB6">
        <w:rPr>
          <w:sz w:val="24"/>
          <w:szCs w:val="24"/>
        </w:rPr>
        <w:t xml:space="preserve">- Проведено 9 </w:t>
      </w:r>
      <w:proofErr w:type="spellStart"/>
      <w:r w:rsidRPr="00632EB6">
        <w:rPr>
          <w:sz w:val="24"/>
          <w:szCs w:val="24"/>
        </w:rPr>
        <w:t>анкетирований</w:t>
      </w:r>
      <w:proofErr w:type="spellEnd"/>
      <w:r w:rsidRPr="00632EB6">
        <w:rPr>
          <w:sz w:val="24"/>
          <w:szCs w:val="24"/>
        </w:rPr>
        <w:t xml:space="preserve"> (число респондентов – 9011)</w:t>
      </w:r>
    </w:p>
    <w:p w:rsidR="00632EB6" w:rsidRPr="00632EB6" w:rsidRDefault="00632EB6" w:rsidP="00632EB6">
      <w:pPr>
        <w:jc w:val="both"/>
        <w:rPr>
          <w:sz w:val="24"/>
          <w:szCs w:val="24"/>
        </w:rPr>
      </w:pPr>
      <w:r w:rsidRPr="00632EB6">
        <w:rPr>
          <w:sz w:val="24"/>
          <w:szCs w:val="24"/>
        </w:rPr>
        <w:t>- на радио дано 20 выступлений</w:t>
      </w:r>
    </w:p>
    <w:p w:rsidR="00632EB6" w:rsidRPr="00632EB6" w:rsidRDefault="00632EB6" w:rsidP="00632EB6">
      <w:pPr>
        <w:jc w:val="both"/>
        <w:rPr>
          <w:sz w:val="24"/>
          <w:szCs w:val="24"/>
        </w:rPr>
      </w:pPr>
      <w:r w:rsidRPr="00632EB6">
        <w:rPr>
          <w:sz w:val="24"/>
          <w:szCs w:val="24"/>
        </w:rPr>
        <w:t>- выпущено 16 статей в СМИ</w:t>
      </w:r>
    </w:p>
    <w:p w:rsidR="00632EB6" w:rsidRPr="00632EB6" w:rsidRDefault="00632EB6" w:rsidP="00632EB6">
      <w:pPr>
        <w:jc w:val="both"/>
        <w:rPr>
          <w:sz w:val="24"/>
          <w:szCs w:val="24"/>
        </w:rPr>
      </w:pPr>
      <w:r w:rsidRPr="00632EB6">
        <w:rPr>
          <w:sz w:val="24"/>
          <w:szCs w:val="24"/>
        </w:rPr>
        <w:t>- проведены конкурсы, викторины – 12 (268чел)</w:t>
      </w:r>
    </w:p>
    <w:p w:rsidR="00632EB6" w:rsidRPr="00632EB6" w:rsidRDefault="00632EB6" w:rsidP="00632EB6">
      <w:pPr>
        <w:jc w:val="both"/>
        <w:rPr>
          <w:sz w:val="24"/>
          <w:szCs w:val="24"/>
        </w:rPr>
      </w:pPr>
      <w:r w:rsidRPr="00632EB6">
        <w:rPr>
          <w:sz w:val="24"/>
          <w:szCs w:val="24"/>
        </w:rPr>
        <w:t>- проведены выставки – 11</w:t>
      </w:r>
    </w:p>
    <w:p w:rsidR="00632EB6" w:rsidRPr="00632EB6" w:rsidRDefault="00632EB6" w:rsidP="00632EB6">
      <w:pPr>
        <w:jc w:val="both"/>
        <w:rPr>
          <w:sz w:val="24"/>
          <w:szCs w:val="24"/>
        </w:rPr>
      </w:pPr>
      <w:r w:rsidRPr="00632EB6">
        <w:rPr>
          <w:sz w:val="24"/>
          <w:szCs w:val="24"/>
        </w:rPr>
        <w:t>- проведены Уроки здоровья – 154.</w:t>
      </w:r>
    </w:p>
    <w:p w:rsidR="00632EB6" w:rsidRPr="00632EB6" w:rsidRDefault="00632EB6" w:rsidP="00FA1895">
      <w:pPr>
        <w:ind w:firstLine="708"/>
        <w:jc w:val="both"/>
        <w:rPr>
          <w:sz w:val="24"/>
          <w:szCs w:val="24"/>
        </w:rPr>
      </w:pPr>
      <w:r w:rsidRPr="00632EB6">
        <w:rPr>
          <w:sz w:val="24"/>
          <w:szCs w:val="24"/>
        </w:rPr>
        <w:t>- прочитано 13</w:t>
      </w:r>
      <w:r w:rsidR="00FA1895">
        <w:rPr>
          <w:sz w:val="24"/>
          <w:szCs w:val="24"/>
        </w:rPr>
        <w:t>6 лекций. Обучено ЗОЖ 11865чел.</w:t>
      </w:r>
    </w:p>
    <w:p w:rsidR="00632EB6" w:rsidRPr="00632EB6" w:rsidRDefault="00632EB6" w:rsidP="00632EB6">
      <w:pPr>
        <w:numPr>
          <w:ilvl w:val="1"/>
          <w:numId w:val="2"/>
        </w:numPr>
        <w:jc w:val="both"/>
        <w:rPr>
          <w:b/>
          <w:sz w:val="24"/>
          <w:szCs w:val="24"/>
        </w:rPr>
      </w:pPr>
      <w:r w:rsidRPr="00632EB6">
        <w:rPr>
          <w:b/>
          <w:sz w:val="24"/>
          <w:szCs w:val="24"/>
        </w:rPr>
        <w:t>Культура</w:t>
      </w:r>
    </w:p>
    <w:p w:rsidR="00632EB6" w:rsidRPr="00632EB6" w:rsidRDefault="00632EB6" w:rsidP="00632EB6">
      <w:pPr>
        <w:ind w:firstLine="709"/>
        <w:jc w:val="both"/>
        <w:rPr>
          <w:rFonts w:eastAsia="Calibri"/>
          <w:sz w:val="24"/>
          <w:szCs w:val="24"/>
          <w:lang w:eastAsia="en-US"/>
        </w:rPr>
      </w:pPr>
      <w:r w:rsidRPr="00632EB6">
        <w:rPr>
          <w:rFonts w:eastAsia="Calibri"/>
          <w:sz w:val="24"/>
          <w:szCs w:val="24"/>
          <w:shd w:val="clear" w:color="auto" w:fill="FFFFFF"/>
          <w:lang w:eastAsia="en-US"/>
        </w:rPr>
        <w:t xml:space="preserve">Сфера культуры Кизнерского района является неотъемлемым элементом социально-экономического развития территории, выполняющая важные социальные функции, связанные с образованием, воспитанием, процессами социализации, становлением и развитием человеческой личности. </w:t>
      </w:r>
      <w:r w:rsidRPr="00632EB6">
        <w:rPr>
          <w:rFonts w:eastAsia="Calibri"/>
          <w:sz w:val="24"/>
          <w:szCs w:val="24"/>
          <w:lang w:eastAsia="en-US"/>
        </w:rPr>
        <w:t>Потребность населения в культурных услугах имеет положительную динамику на протяжении ряда лет, одновременно повышаются требования к качеству их предоставления.</w:t>
      </w:r>
    </w:p>
    <w:p w:rsidR="00632EB6" w:rsidRPr="00632EB6" w:rsidRDefault="00632EB6" w:rsidP="00632EB6">
      <w:pPr>
        <w:pStyle w:val="a8"/>
        <w:ind w:firstLine="1069"/>
        <w:jc w:val="both"/>
      </w:pPr>
      <w:r w:rsidRPr="00632EB6">
        <w:lastRenderedPageBreak/>
        <w:t>Для   достижения поставленных в Стратегии целей и задач в данном направлении определены 22 целевых показателя. 16 показателей или 72,7 % превысили либо достигли запланированного уровня на 2024 год.</w:t>
      </w:r>
    </w:p>
    <w:p w:rsidR="00632EB6" w:rsidRPr="00632EB6" w:rsidRDefault="00632EB6" w:rsidP="00FA1895">
      <w:pPr>
        <w:ind w:firstLine="709"/>
        <w:jc w:val="both"/>
        <w:rPr>
          <w:sz w:val="24"/>
          <w:szCs w:val="24"/>
        </w:rPr>
      </w:pPr>
      <w:r w:rsidRPr="00632EB6">
        <w:rPr>
          <w:sz w:val="24"/>
          <w:szCs w:val="24"/>
        </w:rPr>
        <w:t xml:space="preserve">За 2024 год учреждениями культуры района проведено 6.186 мероприятий, что выше соответствующего периода прошлого года на 50 процентов. 474,4 тысячи посещений мероприятий было организовано за отчетный период. Доходы учреждений культуры от организации платных мероприятий составили 3,8 млн. руб. </w:t>
      </w:r>
    </w:p>
    <w:p w:rsidR="00632EB6" w:rsidRPr="00632EB6" w:rsidRDefault="00632EB6" w:rsidP="00632EB6">
      <w:pPr>
        <w:pStyle w:val="a8"/>
        <w:ind w:firstLine="1069"/>
        <w:jc w:val="both"/>
      </w:pPr>
      <w:r w:rsidRPr="00632EB6">
        <w:t>Доля библиотек, подключенных к сети  «Интернет», в общем количестве библиотек составила 76,2 %.</w:t>
      </w:r>
      <w:r w:rsidRPr="00632EB6">
        <w:rPr>
          <w:lang w:eastAsia="en-US"/>
        </w:rPr>
        <w:t>В 2024 году не было новых подключений.  В населённых пунктах (</w:t>
      </w:r>
      <w:proofErr w:type="spellStart"/>
      <w:r w:rsidRPr="00632EB6">
        <w:rPr>
          <w:lang w:eastAsia="en-US"/>
        </w:rPr>
        <w:t>Синяр-Бодья</w:t>
      </w:r>
      <w:proofErr w:type="spellEnd"/>
      <w:r w:rsidRPr="00632EB6">
        <w:rPr>
          <w:lang w:eastAsia="en-US"/>
        </w:rPr>
        <w:t xml:space="preserve">, Русская Коса, Верхняя </w:t>
      </w:r>
      <w:proofErr w:type="spellStart"/>
      <w:r w:rsidRPr="00632EB6">
        <w:rPr>
          <w:lang w:eastAsia="en-US"/>
        </w:rPr>
        <w:t>Тыжма</w:t>
      </w:r>
      <w:proofErr w:type="spellEnd"/>
      <w:r w:rsidRPr="00632EB6">
        <w:rPr>
          <w:lang w:eastAsia="en-US"/>
        </w:rPr>
        <w:t xml:space="preserve">, </w:t>
      </w:r>
      <w:proofErr w:type="spellStart"/>
      <w:r w:rsidRPr="00632EB6">
        <w:rPr>
          <w:lang w:eastAsia="en-US"/>
        </w:rPr>
        <w:t>Гыбдан</w:t>
      </w:r>
      <w:proofErr w:type="spellEnd"/>
      <w:r w:rsidRPr="00632EB6">
        <w:rPr>
          <w:lang w:eastAsia="en-US"/>
        </w:rPr>
        <w:t xml:space="preserve">, </w:t>
      </w:r>
      <w:proofErr w:type="spellStart"/>
      <w:r w:rsidRPr="00632EB6">
        <w:rPr>
          <w:lang w:eastAsia="en-US"/>
        </w:rPr>
        <w:t>Кибья</w:t>
      </w:r>
      <w:proofErr w:type="spellEnd"/>
      <w:r w:rsidRPr="00632EB6">
        <w:rPr>
          <w:lang w:eastAsia="en-US"/>
        </w:rPr>
        <w:t xml:space="preserve">) где находятся филиалы, в библиотеках нет Интернет связи. Библиотекари работают на 0,25 шт. </w:t>
      </w:r>
      <w:proofErr w:type="spellStart"/>
      <w:proofErr w:type="gramStart"/>
      <w:r w:rsidRPr="00632EB6">
        <w:rPr>
          <w:lang w:eastAsia="en-US"/>
        </w:rPr>
        <w:t>ед</w:t>
      </w:r>
      <w:proofErr w:type="spellEnd"/>
      <w:proofErr w:type="gramEnd"/>
    </w:p>
    <w:p w:rsidR="00632EB6" w:rsidRPr="00632EB6" w:rsidRDefault="00632EB6" w:rsidP="00632EB6">
      <w:pPr>
        <w:ind w:firstLine="709"/>
        <w:jc w:val="both"/>
        <w:rPr>
          <w:rFonts w:eastAsia="Calibri"/>
          <w:sz w:val="24"/>
          <w:szCs w:val="24"/>
          <w:lang w:eastAsia="en-US"/>
        </w:rPr>
      </w:pPr>
      <w:r w:rsidRPr="00632EB6">
        <w:rPr>
          <w:rFonts w:eastAsia="Calibri"/>
          <w:sz w:val="24"/>
          <w:szCs w:val="24"/>
          <w:lang w:eastAsia="en-US"/>
        </w:rPr>
        <w:tab/>
        <w:t xml:space="preserve">Вместе с тем, увеличился охват населения библиотечным обслуживанием. На результат повлияло использование новых форм обслуживания и увеличение количества массовых мероприятий. Более чем </w:t>
      </w:r>
      <w:proofErr w:type="gramStart"/>
      <w:r w:rsidRPr="00632EB6">
        <w:rPr>
          <w:rFonts w:eastAsia="Calibri"/>
          <w:sz w:val="24"/>
          <w:szCs w:val="24"/>
          <w:lang w:eastAsia="en-US"/>
        </w:rPr>
        <w:t>в два раза по итогам отчетного периода выполнены плановые значения по посещаемости библиотек за счет внедрения новых форм работы по продвижению</w:t>
      </w:r>
      <w:proofErr w:type="gramEnd"/>
      <w:r w:rsidRPr="00632EB6">
        <w:rPr>
          <w:rFonts w:eastAsia="Calibri"/>
          <w:sz w:val="24"/>
          <w:szCs w:val="24"/>
          <w:lang w:eastAsia="en-US"/>
        </w:rPr>
        <w:t xml:space="preserve"> книги и увеличения количества массовых мероприятий.</w:t>
      </w:r>
    </w:p>
    <w:p w:rsidR="00632EB6" w:rsidRPr="00632EB6" w:rsidRDefault="00632EB6" w:rsidP="00632EB6">
      <w:pPr>
        <w:ind w:firstLine="709"/>
        <w:jc w:val="both"/>
        <w:rPr>
          <w:rFonts w:eastAsia="Calibri"/>
          <w:sz w:val="24"/>
          <w:szCs w:val="24"/>
          <w:lang w:eastAsia="en-US"/>
        </w:rPr>
      </w:pPr>
      <w:r w:rsidRPr="00632EB6">
        <w:rPr>
          <w:rFonts w:eastAsia="Calibri"/>
          <w:sz w:val="24"/>
          <w:szCs w:val="24"/>
          <w:lang w:eastAsia="en-US"/>
        </w:rPr>
        <w:t>Несмотря на то,  что в связи с СВО многие мероприятия проводятся на бесплатной основе, показатель по удельному весу населения, участвующего в платных культурно-досуговых мероприятиях, проводимых учреждениями культуры, превысил плановые значения на 7 % .</w:t>
      </w:r>
    </w:p>
    <w:p w:rsidR="00632EB6" w:rsidRPr="00632EB6" w:rsidRDefault="00632EB6" w:rsidP="00632EB6">
      <w:pPr>
        <w:ind w:firstLine="709"/>
        <w:jc w:val="both"/>
        <w:rPr>
          <w:rFonts w:eastAsia="Calibri"/>
          <w:sz w:val="24"/>
          <w:szCs w:val="24"/>
          <w:lang w:eastAsia="en-US"/>
        </w:rPr>
      </w:pPr>
      <w:r w:rsidRPr="00632EB6">
        <w:rPr>
          <w:rFonts w:eastAsia="Calibri"/>
          <w:sz w:val="24"/>
          <w:szCs w:val="24"/>
          <w:lang w:eastAsia="en-US"/>
        </w:rPr>
        <w:t xml:space="preserve">Помимо этого наблюдается увеличение числа индивидуальных посетителей экскурсий и мероприятий, проводимых </w:t>
      </w:r>
      <w:proofErr w:type="spellStart"/>
      <w:r w:rsidRPr="00632EB6">
        <w:rPr>
          <w:rFonts w:eastAsia="Calibri"/>
          <w:sz w:val="24"/>
          <w:szCs w:val="24"/>
          <w:lang w:eastAsia="en-US"/>
        </w:rPr>
        <w:t>Кизнерским</w:t>
      </w:r>
      <w:proofErr w:type="spellEnd"/>
      <w:r w:rsidRPr="00632EB6">
        <w:rPr>
          <w:rFonts w:eastAsia="Calibri"/>
          <w:sz w:val="24"/>
          <w:szCs w:val="24"/>
          <w:lang w:eastAsia="en-US"/>
        </w:rPr>
        <w:t xml:space="preserve"> краеведческим музеем</w:t>
      </w:r>
      <w:proofErr w:type="gramStart"/>
      <w:r w:rsidRPr="00632EB6">
        <w:rPr>
          <w:rFonts w:eastAsia="Calibri"/>
          <w:sz w:val="24"/>
          <w:szCs w:val="24"/>
          <w:lang w:eastAsia="en-US"/>
        </w:rPr>
        <w:t>.</w:t>
      </w:r>
      <w:proofErr w:type="gramEnd"/>
      <w:r w:rsidRPr="00632EB6">
        <w:rPr>
          <w:rFonts w:eastAsia="Calibri"/>
          <w:sz w:val="24"/>
          <w:szCs w:val="24"/>
          <w:lang w:eastAsia="en-US"/>
        </w:rPr>
        <w:t xml:space="preserve"> (</w:t>
      </w:r>
      <w:proofErr w:type="gramStart"/>
      <w:r w:rsidRPr="00632EB6">
        <w:rPr>
          <w:rFonts w:eastAsia="Calibri"/>
          <w:sz w:val="24"/>
          <w:szCs w:val="24"/>
          <w:lang w:eastAsia="en-US"/>
        </w:rPr>
        <w:t>п</w:t>
      </w:r>
      <w:proofErr w:type="gramEnd"/>
      <w:r w:rsidRPr="00632EB6">
        <w:rPr>
          <w:rFonts w:eastAsia="Calibri"/>
          <w:sz w:val="24"/>
          <w:szCs w:val="24"/>
          <w:lang w:eastAsia="en-US"/>
        </w:rPr>
        <w:t>ревышение плана по данному показателю составило 9 процентов)</w:t>
      </w:r>
    </w:p>
    <w:p w:rsidR="00632EB6" w:rsidRPr="00632EB6" w:rsidRDefault="00632EB6" w:rsidP="00632EB6">
      <w:pPr>
        <w:ind w:firstLine="709"/>
        <w:jc w:val="both"/>
        <w:rPr>
          <w:rFonts w:eastAsia="Calibri"/>
          <w:sz w:val="24"/>
          <w:szCs w:val="24"/>
          <w:lang w:eastAsia="en-US"/>
        </w:rPr>
      </w:pPr>
      <w:r w:rsidRPr="00632EB6">
        <w:rPr>
          <w:rFonts w:eastAsia="Calibri"/>
          <w:sz w:val="24"/>
          <w:szCs w:val="24"/>
          <w:lang w:eastAsia="en-US"/>
        </w:rPr>
        <w:t>Следует отметить, что по ряду показателей не удалось достичь плановых значений:</w:t>
      </w:r>
    </w:p>
    <w:p w:rsidR="00632EB6" w:rsidRPr="00632EB6" w:rsidRDefault="00632EB6" w:rsidP="00632EB6">
      <w:pPr>
        <w:ind w:left="851" w:hanging="142"/>
        <w:jc w:val="both"/>
        <w:rPr>
          <w:rFonts w:eastAsia="Calibri"/>
          <w:sz w:val="24"/>
          <w:szCs w:val="24"/>
          <w:lang w:eastAsia="en-US"/>
        </w:rPr>
      </w:pPr>
      <w:r w:rsidRPr="00632EB6">
        <w:rPr>
          <w:rFonts w:eastAsia="Calibri"/>
          <w:sz w:val="24"/>
          <w:szCs w:val="24"/>
          <w:lang w:eastAsia="en-US"/>
        </w:rPr>
        <w:t xml:space="preserve">                - среднее число участников клубных формирований в расчете на      1000 человек населения- 99,8 % (трудоустройство участников клубных формирований в Республике Татарстан);</w:t>
      </w:r>
    </w:p>
    <w:p w:rsidR="00632EB6" w:rsidRPr="00632EB6" w:rsidRDefault="00632EB6" w:rsidP="00632EB6">
      <w:pPr>
        <w:ind w:left="709"/>
        <w:jc w:val="both"/>
        <w:rPr>
          <w:sz w:val="24"/>
          <w:szCs w:val="24"/>
          <w:lang w:eastAsia="en-US"/>
        </w:rPr>
      </w:pPr>
      <w:r w:rsidRPr="00632EB6">
        <w:rPr>
          <w:sz w:val="24"/>
          <w:szCs w:val="24"/>
          <w:lang w:eastAsia="en-US"/>
        </w:rPr>
        <w:t xml:space="preserve">          - среднее число детей в возрасте до 14 лет – участников клубных формирований, в расчете на 1000 детей в возрасте до 14 лет- 99% (переход детей в другую возрастную группу);</w:t>
      </w:r>
    </w:p>
    <w:p w:rsidR="00632EB6" w:rsidRPr="00632EB6" w:rsidRDefault="00632EB6" w:rsidP="00632EB6">
      <w:pPr>
        <w:ind w:left="709"/>
        <w:jc w:val="both"/>
        <w:rPr>
          <w:sz w:val="24"/>
          <w:szCs w:val="24"/>
          <w:lang w:eastAsia="en-US"/>
        </w:rPr>
      </w:pPr>
      <w:r w:rsidRPr="00632EB6">
        <w:rPr>
          <w:sz w:val="24"/>
          <w:szCs w:val="24"/>
          <w:lang w:eastAsia="en-US"/>
        </w:rPr>
        <w:t xml:space="preserve">         - сократилось количество воспитанников </w:t>
      </w:r>
      <w:proofErr w:type="spellStart"/>
      <w:r w:rsidRPr="00632EB6">
        <w:rPr>
          <w:sz w:val="24"/>
          <w:szCs w:val="24"/>
          <w:lang w:eastAsia="en-US"/>
        </w:rPr>
        <w:t>Кизнерской</w:t>
      </w:r>
      <w:proofErr w:type="spellEnd"/>
      <w:r w:rsidRPr="00632EB6">
        <w:rPr>
          <w:sz w:val="24"/>
          <w:szCs w:val="24"/>
          <w:lang w:eastAsia="en-US"/>
        </w:rPr>
        <w:t xml:space="preserve"> детской школы искусств на 30,2 процента к уровню предыдущего года или на 89 человек. Исполнение плановых значений составило всего 70 процентов. Количество детей уменьшается в связи с переездом семей военнослужащих;</w:t>
      </w:r>
    </w:p>
    <w:p w:rsidR="00632EB6" w:rsidRPr="00632EB6" w:rsidRDefault="00632EB6" w:rsidP="00FA1895">
      <w:pPr>
        <w:tabs>
          <w:tab w:val="left" w:pos="1276"/>
        </w:tabs>
        <w:jc w:val="both"/>
        <w:rPr>
          <w:sz w:val="24"/>
          <w:szCs w:val="24"/>
          <w:lang w:eastAsia="en-US"/>
        </w:rPr>
      </w:pPr>
      <w:r w:rsidRPr="00632EB6">
        <w:rPr>
          <w:sz w:val="24"/>
          <w:szCs w:val="24"/>
          <w:lang w:eastAsia="en-US"/>
        </w:rPr>
        <w:tab/>
      </w:r>
      <w:proofErr w:type="gramStart"/>
      <w:r w:rsidRPr="00632EB6">
        <w:rPr>
          <w:sz w:val="24"/>
          <w:szCs w:val="24"/>
          <w:lang w:eastAsia="en-US"/>
        </w:rPr>
        <w:t>- в связи с увольнением молодых специалистов исполнение показателей по соотношению числа руководителей и специалистов муниципальных учреждений культуры Кизнерского района в возрасте до 35 лет в общем числе руководителей и специалистов муниципальных учреждений культуры Кизнерского района и соотношения числа специалистов отрасли, прошедших аттестацию, переподготовку и повышение квалификации от общего числа специалистов составило соответственно 42,3 % и 85 %.</w:t>
      </w:r>
      <w:proofErr w:type="gramEnd"/>
    </w:p>
    <w:p w:rsidR="00632EB6" w:rsidRPr="00632EB6" w:rsidRDefault="00632EB6" w:rsidP="00632EB6">
      <w:pPr>
        <w:numPr>
          <w:ilvl w:val="1"/>
          <w:numId w:val="4"/>
        </w:numPr>
        <w:jc w:val="both"/>
        <w:rPr>
          <w:b/>
          <w:sz w:val="24"/>
          <w:szCs w:val="24"/>
          <w:lang w:eastAsia="en-US"/>
        </w:rPr>
      </w:pPr>
      <w:r w:rsidRPr="00632EB6">
        <w:rPr>
          <w:b/>
          <w:sz w:val="24"/>
          <w:szCs w:val="24"/>
          <w:lang w:eastAsia="en-US"/>
        </w:rPr>
        <w:t xml:space="preserve"> Физическая культура и спорт</w:t>
      </w:r>
    </w:p>
    <w:p w:rsidR="00632EB6" w:rsidRPr="00632EB6" w:rsidRDefault="00632EB6" w:rsidP="00632EB6">
      <w:pPr>
        <w:ind w:firstLine="1134"/>
        <w:jc w:val="both"/>
        <w:rPr>
          <w:sz w:val="24"/>
          <w:szCs w:val="24"/>
          <w:lang w:eastAsia="en-US"/>
        </w:rPr>
      </w:pPr>
      <w:r w:rsidRPr="00632EB6">
        <w:rPr>
          <w:sz w:val="24"/>
          <w:szCs w:val="24"/>
          <w:lang w:eastAsia="en-US"/>
        </w:rPr>
        <w:t>Из 10 целевых показателей, достижение которых поставлено в Стратегии по 5 показателям достигнуто исполнение поставленных задач</w:t>
      </w:r>
      <w:proofErr w:type="gramStart"/>
      <w:r w:rsidRPr="00632EB6">
        <w:rPr>
          <w:sz w:val="24"/>
          <w:szCs w:val="24"/>
          <w:lang w:eastAsia="en-US"/>
        </w:rPr>
        <w:t>.:</w:t>
      </w:r>
      <w:proofErr w:type="gramEnd"/>
    </w:p>
    <w:p w:rsidR="00632EB6" w:rsidRPr="00632EB6" w:rsidRDefault="00632EB6" w:rsidP="00632EB6">
      <w:pPr>
        <w:ind w:left="1159"/>
        <w:jc w:val="both"/>
        <w:rPr>
          <w:sz w:val="24"/>
          <w:szCs w:val="24"/>
        </w:rPr>
      </w:pPr>
      <w:r w:rsidRPr="00632EB6">
        <w:rPr>
          <w:b/>
          <w:sz w:val="24"/>
          <w:szCs w:val="24"/>
          <w:lang w:eastAsia="en-US"/>
        </w:rPr>
        <w:t>-</w:t>
      </w:r>
      <w:r w:rsidRPr="00632EB6">
        <w:rPr>
          <w:sz w:val="24"/>
          <w:szCs w:val="24"/>
        </w:rPr>
        <w:t xml:space="preserve"> Проведение спартакиады среди дошкольных образовательных учреждений (116%);</w:t>
      </w:r>
    </w:p>
    <w:p w:rsidR="00632EB6" w:rsidRPr="00632EB6" w:rsidRDefault="00632EB6" w:rsidP="00632EB6">
      <w:pPr>
        <w:ind w:left="1159"/>
        <w:jc w:val="both"/>
        <w:rPr>
          <w:sz w:val="24"/>
          <w:szCs w:val="24"/>
        </w:rPr>
      </w:pPr>
      <w:r w:rsidRPr="00632EB6">
        <w:rPr>
          <w:b/>
          <w:sz w:val="24"/>
          <w:szCs w:val="24"/>
          <w:lang w:eastAsia="en-US"/>
        </w:rPr>
        <w:t>-</w:t>
      </w:r>
      <w:r w:rsidRPr="00632EB6">
        <w:rPr>
          <w:sz w:val="24"/>
          <w:szCs w:val="24"/>
        </w:rPr>
        <w:t xml:space="preserve"> Расширение сети спортивных секций и физкультурно-оздоровительных групп для детей и молодежи.(100%);</w:t>
      </w:r>
    </w:p>
    <w:p w:rsidR="00632EB6" w:rsidRPr="00632EB6" w:rsidRDefault="00632EB6" w:rsidP="00632EB6">
      <w:pPr>
        <w:ind w:left="1159"/>
        <w:jc w:val="both"/>
        <w:rPr>
          <w:sz w:val="24"/>
          <w:szCs w:val="24"/>
        </w:rPr>
      </w:pPr>
      <w:r w:rsidRPr="00632EB6">
        <w:rPr>
          <w:b/>
          <w:sz w:val="24"/>
          <w:szCs w:val="24"/>
          <w:lang w:eastAsia="en-US"/>
        </w:rPr>
        <w:t>-</w:t>
      </w:r>
      <w:r w:rsidRPr="00632EB6">
        <w:rPr>
          <w:sz w:val="24"/>
          <w:szCs w:val="24"/>
        </w:rPr>
        <w:t xml:space="preserve"> Увеличение нагрузки и эффективности использования спортивных объектов за счет увеличения количества занимающихся в секциях.(100%);</w:t>
      </w:r>
    </w:p>
    <w:p w:rsidR="00632EB6" w:rsidRPr="00632EB6" w:rsidRDefault="00632EB6" w:rsidP="00632EB6">
      <w:pPr>
        <w:ind w:left="1159"/>
        <w:jc w:val="both"/>
        <w:rPr>
          <w:sz w:val="24"/>
          <w:szCs w:val="24"/>
        </w:rPr>
      </w:pPr>
      <w:r w:rsidRPr="00632EB6">
        <w:rPr>
          <w:b/>
          <w:sz w:val="24"/>
          <w:szCs w:val="24"/>
          <w:lang w:eastAsia="en-US"/>
        </w:rPr>
        <w:t xml:space="preserve">- </w:t>
      </w:r>
      <w:r w:rsidRPr="00632EB6">
        <w:rPr>
          <w:sz w:val="24"/>
          <w:szCs w:val="24"/>
        </w:rPr>
        <w:t>Направление на курсы повышения квалификации: преподавателей физвоспитания, тренеров по различным видам спорта(167%).</w:t>
      </w:r>
    </w:p>
    <w:p w:rsidR="00632EB6" w:rsidRPr="00632EB6" w:rsidRDefault="00632EB6" w:rsidP="00632EB6">
      <w:pPr>
        <w:ind w:firstLine="1159"/>
        <w:jc w:val="both"/>
        <w:rPr>
          <w:sz w:val="24"/>
          <w:szCs w:val="24"/>
          <w:lang w:eastAsia="en-US"/>
        </w:rPr>
      </w:pPr>
      <w:r w:rsidRPr="00632EB6">
        <w:rPr>
          <w:sz w:val="24"/>
          <w:szCs w:val="24"/>
          <w:lang w:eastAsia="en-US"/>
        </w:rPr>
        <w:t>Следует отметить, что в отчетном периоде было сокращено количество участников соревнований из-за объединения сельских команд.(6 400 чел. против 6 500 чел. в 2023 году). Данная ситуация повлияла на исполнение показателей, доведенных Планом реализации Стратегии на 2024 год.</w:t>
      </w:r>
    </w:p>
    <w:p w:rsidR="00632EB6" w:rsidRPr="00632EB6" w:rsidRDefault="00632EB6" w:rsidP="00FA1895">
      <w:pPr>
        <w:ind w:left="1159"/>
        <w:jc w:val="both"/>
        <w:rPr>
          <w:sz w:val="24"/>
          <w:szCs w:val="24"/>
          <w:lang w:eastAsia="en-US"/>
        </w:rPr>
      </w:pPr>
      <w:r w:rsidRPr="00632EB6">
        <w:rPr>
          <w:sz w:val="24"/>
          <w:szCs w:val="24"/>
          <w:lang w:eastAsia="en-US"/>
        </w:rPr>
        <w:t>В 2024 году было проведено 132 соревнований, в 2023 году 136.</w:t>
      </w:r>
    </w:p>
    <w:p w:rsidR="00632EB6" w:rsidRPr="00632EB6" w:rsidRDefault="00632EB6" w:rsidP="00632EB6">
      <w:pPr>
        <w:numPr>
          <w:ilvl w:val="1"/>
          <w:numId w:val="4"/>
        </w:numPr>
        <w:jc w:val="both"/>
        <w:rPr>
          <w:b/>
          <w:sz w:val="24"/>
          <w:szCs w:val="24"/>
          <w:lang w:eastAsia="en-US"/>
        </w:rPr>
      </w:pPr>
      <w:r w:rsidRPr="00632EB6">
        <w:rPr>
          <w:b/>
          <w:sz w:val="24"/>
          <w:szCs w:val="24"/>
          <w:lang w:eastAsia="en-US"/>
        </w:rPr>
        <w:lastRenderedPageBreak/>
        <w:t xml:space="preserve"> Молодежная политика</w:t>
      </w:r>
    </w:p>
    <w:p w:rsidR="00632EB6" w:rsidRPr="00632EB6" w:rsidRDefault="00632EB6" w:rsidP="00632EB6">
      <w:pPr>
        <w:pStyle w:val="a8"/>
        <w:ind w:firstLine="708"/>
        <w:jc w:val="both"/>
        <w:rPr>
          <w:rFonts w:eastAsia="Calibri"/>
        </w:rPr>
      </w:pPr>
      <w:r w:rsidRPr="00632EB6">
        <w:rPr>
          <w:rFonts w:eastAsia="Calibri"/>
        </w:rPr>
        <w:t xml:space="preserve">В ходе реализации подпрограммы «Реализация молодежной политики» в 2024 году на решение поставленной задачи направлено 3,4 млн. рублей. </w:t>
      </w:r>
    </w:p>
    <w:p w:rsidR="00632EB6" w:rsidRPr="00632EB6" w:rsidRDefault="00632EB6" w:rsidP="00632EB6">
      <w:pPr>
        <w:pStyle w:val="a8"/>
        <w:ind w:firstLine="709"/>
        <w:jc w:val="both"/>
        <w:rPr>
          <w:rFonts w:eastAsia="Calibri"/>
        </w:rPr>
      </w:pPr>
      <w:r w:rsidRPr="00632EB6">
        <w:rPr>
          <w:rFonts w:eastAsia="Calibri"/>
        </w:rPr>
        <w:t xml:space="preserve">В целях развития творческого потенциала и социально значимых инициатив для молодежи района проведено 56 традиционных мероприятия. Общее количество </w:t>
      </w:r>
      <w:proofErr w:type="gramStart"/>
      <w:r w:rsidRPr="00632EB6">
        <w:rPr>
          <w:rFonts w:eastAsia="Calibri"/>
        </w:rPr>
        <w:t>молодых людей района, вовлеченных в социально активную деятельность в 2024 году составило</w:t>
      </w:r>
      <w:proofErr w:type="gramEnd"/>
      <w:r w:rsidRPr="00632EB6">
        <w:rPr>
          <w:rFonts w:eastAsia="Calibri"/>
        </w:rPr>
        <w:t xml:space="preserve"> более 8 071 человек. </w:t>
      </w:r>
    </w:p>
    <w:p w:rsidR="00632EB6" w:rsidRPr="00632EB6" w:rsidRDefault="00632EB6" w:rsidP="00632EB6">
      <w:pPr>
        <w:ind w:firstLine="708"/>
        <w:contextualSpacing/>
        <w:jc w:val="both"/>
        <w:rPr>
          <w:sz w:val="24"/>
          <w:szCs w:val="24"/>
        </w:rPr>
      </w:pPr>
      <w:r w:rsidRPr="00632EB6">
        <w:rPr>
          <w:sz w:val="24"/>
          <w:szCs w:val="24"/>
        </w:rPr>
        <w:t xml:space="preserve">В районе ведется активная работа  по </w:t>
      </w:r>
      <w:proofErr w:type="spellStart"/>
      <w:r w:rsidRPr="00632EB6">
        <w:rPr>
          <w:sz w:val="24"/>
          <w:szCs w:val="24"/>
        </w:rPr>
        <w:t>гражданско</w:t>
      </w:r>
      <w:proofErr w:type="spellEnd"/>
      <w:r w:rsidRPr="00632EB6">
        <w:rPr>
          <w:sz w:val="24"/>
          <w:szCs w:val="24"/>
        </w:rPr>
        <w:t xml:space="preserve"> </w:t>
      </w:r>
      <w:proofErr w:type="gramStart"/>
      <w:r w:rsidRPr="00632EB6">
        <w:rPr>
          <w:sz w:val="24"/>
          <w:szCs w:val="24"/>
        </w:rPr>
        <w:t>–п</w:t>
      </w:r>
      <w:proofErr w:type="gramEnd"/>
      <w:r w:rsidRPr="00632EB6">
        <w:rPr>
          <w:sz w:val="24"/>
          <w:szCs w:val="24"/>
        </w:rPr>
        <w:t xml:space="preserve">атриотическому воспитанию среди всех категорий населения. Данное направление является одним из основных направлений деятельности Молодежного центра «Ровесник». В рамках реализации данного направления проводятся </w:t>
      </w:r>
      <w:r w:rsidRPr="00632EB6">
        <w:rPr>
          <w:bCs/>
          <w:sz w:val="24"/>
          <w:szCs w:val="24"/>
        </w:rPr>
        <w:t xml:space="preserve"> районная социально – патриотическая акция «Письмо солдату», «Диктант Победы», мероприятия, посвященные Дню Победы,</w:t>
      </w:r>
      <w:r w:rsidRPr="00632EB6">
        <w:rPr>
          <w:sz w:val="24"/>
          <w:szCs w:val="24"/>
        </w:rPr>
        <w:t xml:space="preserve"> акция ко Дню памяти и скорби «Мы помним», акция «Свеча памяти», митинг, посвященный выводу войск из Афганистана и Октябрьской революции, классные часы, лекции и др.</w:t>
      </w:r>
    </w:p>
    <w:p w:rsidR="00632EB6" w:rsidRPr="00632EB6" w:rsidRDefault="00632EB6" w:rsidP="00632EB6">
      <w:pPr>
        <w:ind w:firstLine="708"/>
        <w:contextualSpacing/>
        <w:jc w:val="both"/>
        <w:rPr>
          <w:sz w:val="24"/>
          <w:szCs w:val="24"/>
        </w:rPr>
      </w:pPr>
      <w:r w:rsidRPr="00632EB6">
        <w:rPr>
          <w:sz w:val="24"/>
          <w:szCs w:val="24"/>
        </w:rPr>
        <w:t>Молодежь района участвует  в республиканской лагерной смене «Патриот», «Призывник», профильной смены «Воинский долг»</w:t>
      </w:r>
    </w:p>
    <w:p w:rsidR="00632EB6" w:rsidRPr="00632EB6" w:rsidRDefault="00632EB6" w:rsidP="00632EB6">
      <w:pPr>
        <w:ind w:firstLine="708"/>
        <w:jc w:val="both"/>
        <w:rPr>
          <w:sz w:val="24"/>
          <w:szCs w:val="24"/>
        </w:rPr>
      </w:pPr>
      <w:r w:rsidRPr="00632EB6">
        <w:rPr>
          <w:sz w:val="24"/>
          <w:szCs w:val="24"/>
        </w:rPr>
        <w:t>Большое внимание работе с участниками и членами семей СВО. Плетение сетей, сбор гуманитарной помощи, оказание бытовой помощи членам участников СВО.</w:t>
      </w:r>
    </w:p>
    <w:p w:rsidR="00632EB6" w:rsidRPr="00632EB6" w:rsidRDefault="00632EB6" w:rsidP="00632EB6">
      <w:pPr>
        <w:ind w:firstLine="708"/>
        <w:contextualSpacing/>
        <w:jc w:val="both"/>
        <w:rPr>
          <w:sz w:val="24"/>
          <w:szCs w:val="24"/>
        </w:rPr>
      </w:pPr>
      <w:r w:rsidRPr="00632EB6">
        <w:rPr>
          <w:sz w:val="24"/>
          <w:szCs w:val="24"/>
        </w:rPr>
        <w:t>Активизирована работа всех субъектов профилактики по направлению деятельности «Здоровье молодого поколения».</w:t>
      </w:r>
    </w:p>
    <w:p w:rsidR="00632EB6" w:rsidRPr="00632EB6" w:rsidRDefault="00632EB6" w:rsidP="00632EB6">
      <w:pPr>
        <w:ind w:firstLine="708"/>
        <w:contextualSpacing/>
        <w:jc w:val="both"/>
        <w:rPr>
          <w:sz w:val="24"/>
          <w:szCs w:val="24"/>
        </w:rPr>
      </w:pPr>
      <w:r w:rsidRPr="00632EB6">
        <w:rPr>
          <w:sz w:val="24"/>
          <w:szCs w:val="24"/>
        </w:rPr>
        <w:t>Продолжает успешно осуществляется поддержка молодых семей. Для них проводятся досуговые, консультативные и выездные мероприятия. А так же применяется в работе информация по мерам поддержки.</w:t>
      </w:r>
    </w:p>
    <w:p w:rsidR="00632EB6" w:rsidRPr="00632EB6" w:rsidRDefault="00632EB6" w:rsidP="00632EB6">
      <w:pPr>
        <w:ind w:firstLine="708"/>
        <w:contextualSpacing/>
        <w:jc w:val="both"/>
        <w:rPr>
          <w:sz w:val="24"/>
          <w:szCs w:val="24"/>
        </w:rPr>
      </w:pPr>
      <w:r w:rsidRPr="00632EB6">
        <w:rPr>
          <w:sz w:val="24"/>
          <w:szCs w:val="24"/>
        </w:rPr>
        <w:t>МБУ «МЦ «Ровесник» совместно с Центром занятости населения оказывает содействие в трудоустройстве подростков в период летних каникул. Исполнение по данному показателю составило 120,7 процентов планового значения.</w:t>
      </w:r>
    </w:p>
    <w:p w:rsidR="00632EB6" w:rsidRPr="00632EB6" w:rsidRDefault="00632EB6" w:rsidP="00632EB6">
      <w:pPr>
        <w:ind w:firstLine="360"/>
        <w:contextualSpacing/>
        <w:jc w:val="both"/>
        <w:rPr>
          <w:sz w:val="24"/>
          <w:szCs w:val="24"/>
        </w:rPr>
      </w:pPr>
      <w:r w:rsidRPr="00632EB6">
        <w:rPr>
          <w:sz w:val="24"/>
          <w:szCs w:val="24"/>
        </w:rPr>
        <w:t xml:space="preserve">3616 человек посещает детские и молодежные общественные объединения. В районе продолжено широкое освещение деятельности волонтеров в СМИ, методическая  поддержка деятельности общественных объединений. </w:t>
      </w:r>
    </w:p>
    <w:p w:rsidR="00632EB6" w:rsidRPr="00632EB6" w:rsidRDefault="00632EB6" w:rsidP="00632EB6">
      <w:pPr>
        <w:ind w:left="360"/>
        <w:contextualSpacing/>
        <w:jc w:val="both"/>
        <w:rPr>
          <w:sz w:val="24"/>
          <w:szCs w:val="24"/>
        </w:rPr>
      </w:pPr>
    </w:p>
    <w:p w:rsidR="00632EB6" w:rsidRPr="00632EB6" w:rsidRDefault="00632EB6" w:rsidP="00632EB6">
      <w:pPr>
        <w:ind w:firstLine="708"/>
        <w:contextualSpacing/>
        <w:jc w:val="both"/>
        <w:rPr>
          <w:b/>
          <w:sz w:val="24"/>
          <w:szCs w:val="24"/>
        </w:rPr>
      </w:pPr>
      <w:r w:rsidRPr="00632EB6">
        <w:rPr>
          <w:sz w:val="24"/>
          <w:szCs w:val="24"/>
        </w:rPr>
        <w:t xml:space="preserve"> </w:t>
      </w:r>
      <w:r w:rsidRPr="00632EB6">
        <w:rPr>
          <w:b/>
          <w:sz w:val="24"/>
          <w:szCs w:val="24"/>
        </w:rPr>
        <w:t>ПРИОРИТЕТНЫЕ</w:t>
      </w:r>
      <w:r>
        <w:rPr>
          <w:b/>
          <w:sz w:val="24"/>
          <w:szCs w:val="24"/>
        </w:rPr>
        <w:t xml:space="preserve"> НАПРАВЛЕНИЯ РАЗВИТИЯ ЭКОНОМИКИ</w:t>
      </w:r>
    </w:p>
    <w:p w:rsidR="00632EB6" w:rsidRPr="00632EB6" w:rsidRDefault="00632EB6" w:rsidP="00632EB6">
      <w:pPr>
        <w:ind w:left="1159"/>
        <w:jc w:val="both"/>
        <w:rPr>
          <w:b/>
          <w:sz w:val="24"/>
          <w:szCs w:val="24"/>
          <w:lang w:eastAsia="en-US"/>
        </w:rPr>
      </w:pPr>
      <w:r w:rsidRPr="00632EB6">
        <w:rPr>
          <w:b/>
          <w:sz w:val="24"/>
          <w:szCs w:val="24"/>
          <w:lang w:eastAsia="en-US"/>
        </w:rPr>
        <w:t>2.1Развитие основных отраслей экономики</w:t>
      </w:r>
    </w:p>
    <w:p w:rsidR="00632EB6" w:rsidRPr="00632EB6" w:rsidRDefault="00632EB6" w:rsidP="00632EB6">
      <w:pPr>
        <w:ind w:left="142" w:firstLine="1017"/>
        <w:jc w:val="both"/>
        <w:rPr>
          <w:sz w:val="24"/>
          <w:szCs w:val="24"/>
          <w:lang w:eastAsia="en-US"/>
        </w:rPr>
      </w:pPr>
      <w:r w:rsidRPr="00632EB6">
        <w:rPr>
          <w:sz w:val="24"/>
          <w:szCs w:val="24"/>
          <w:lang w:eastAsia="en-US"/>
        </w:rPr>
        <w:t xml:space="preserve">По данному направлению доведены 3 </w:t>
      </w:r>
      <w:proofErr w:type="gramStart"/>
      <w:r w:rsidRPr="00632EB6">
        <w:rPr>
          <w:sz w:val="24"/>
          <w:szCs w:val="24"/>
          <w:lang w:eastAsia="en-US"/>
        </w:rPr>
        <w:t>целевых</w:t>
      </w:r>
      <w:proofErr w:type="gramEnd"/>
      <w:r w:rsidRPr="00632EB6">
        <w:rPr>
          <w:sz w:val="24"/>
          <w:szCs w:val="24"/>
          <w:lang w:eastAsia="en-US"/>
        </w:rPr>
        <w:t xml:space="preserve"> показателя, по двум из которых в отчетном периоде выполнены плановые значения.</w:t>
      </w:r>
    </w:p>
    <w:p w:rsidR="00632EB6" w:rsidRPr="00632EB6" w:rsidRDefault="00632EB6" w:rsidP="00632EB6">
      <w:pPr>
        <w:ind w:left="142" w:firstLine="1017"/>
        <w:jc w:val="both"/>
        <w:rPr>
          <w:sz w:val="24"/>
          <w:szCs w:val="24"/>
          <w:lang w:eastAsia="en-US"/>
        </w:rPr>
      </w:pPr>
      <w:r w:rsidRPr="00632EB6">
        <w:rPr>
          <w:sz w:val="24"/>
          <w:szCs w:val="24"/>
          <w:lang w:eastAsia="en-US"/>
        </w:rPr>
        <w:t>Следует отметить снижение показателя по росту объемов производства отгруженных товаров собственного производства, выполненных работ и услуг собственными силами. По итогам 2024 года исполнение составило всего 78 процентов от доведенного Стратегией плана. Одной из причин снижения показателя послужило сокращение объемов производства предприятия нефтеперерабатывающей промышленност</w:t>
      </w:r>
      <w:proofErr w:type="gramStart"/>
      <w:r w:rsidRPr="00632EB6">
        <w:rPr>
          <w:sz w:val="24"/>
          <w:szCs w:val="24"/>
          <w:lang w:eastAsia="en-US"/>
        </w:rPr>
        <w:t>и ООО</w:t>
      </w:r>
      <w:proofErr w:type="gramEnd"/>
      <w:r w:rsidRPr="00632EB6">
        <w:rPr>
          <w:sz w:val="24"/>
          <w:szCs w:val="24"/>
          <w:lang w:eastAsia="en-US"/>
        </w:rPr>
        <w:t xml:space="preserve"> «Белкамнефть» (на 16 процентов к уровню 2023 года)</w:t>
      </w:r>
    </w:p>
    <w:p w:rsidR="00632EB6" w:rsidRPr="00632EB6" w:rsidRDefault="00632EB6" w:rsidP="00632EB6">
      <w:pPr>
        <w:ind w:firstLine="1069"/>
        <w:jc w:val="both"/>
        <w:rPr>
          <w:sz w:val="24"/>
          <w:szCs w:val="24"/>
        </w:rPr>
      </w:pPr>
      <w:r w:rsidRPr="00632EB6">
        <w:rPr>
          <w:sz w:val="24"/>
          <w:szCs w:val="24"/>
        </w:rPr>
        <w:t>Предприятия перерабатывающей отрасли в течение прошедшего года решали такие задачи как  модернизация и расширение мощностей, повышение их технологического уровня, обеспечение производства кадрами,  повышение качества выпускаемой продукции и расширение её ассортимента, продвижение промышленной продукции на внутреннем и внешнем рынке.</w:t>
      </w:r>
    </w:p>
    <w:p w:rsidR="00632EB6" w:rsidRPr="00632EB6" w:rsidRDefault="00632EB6" w:rsidP="00632EB6">
      <w:pPr>
        <w:widowControl w:val="0"/>
        <w:tabs>
          <w:tab w:val="left" w:pos="993"/>
        </w:tabs>
        <w:ind w:firstLine="709"/>
        <w:contextualSpacing/>
        <w:jc w:val="both"/>
        <w:rPr>
          <w:sz w:val="24"/>
          <w:szCs w:val="24"/>
        </w:rPr>
      </w:pPr>
      <w:r w:rsidRPr="00632EB6">
        <w:rPr>
          <w:sz w:val="24"/>
          <w:szCs w:val="24"/>
        </w:rPr>
        <w:t xml:space="preserve">На территории района реализуются  инвестиционные проекты: «Глубокая переработка древесины в </w:t>
      </w:r>
      <w:proofErr w:type="spellStart"/>
      <w:r w:rsidRPr="00632EB6">
        <w:rPr>
          <w:sz w:val="24"/>
          <w:szCs w:val="24"/>
        </w:rPr>
        <w:t>Кизнерском</w:t>
      </w:r>
      <w:proofErr w:type="spellEnd"/>
      <w:r w:rsidRPr="00632EB6">
        <w:rPr>
          <w:sz w:val="24"/>
          <w:szCs w:val="24"/>
        </w:rPr>
        <w:t xml:space="preserve"> районе»- ООО «</w:t>
      </w:r>
      <w:proofErr w:type="spellStart"/>
      <w:r w:rsidRPr="00632EB6">
        <w:rPr>
          <w:sz w:val="24"/>
          <w:szCs w:val="24"/>
        </w:rPr>
        <w:t>Интера</w:t>
      </w:r>
      <w:proofErr w:type="spellEnd"/>
      <w:r w:rsidRPr="00632EB6">
        <w:rPr>
          <w:sz w:val="24"/>
          <w:szCs w:val="24"/>
        </w:rPr>
        <w:t>», «Развитие сырьевой базы по переделам для производства фанеры»- ООО «</w:t>
      </w:r>
      <w:proofErr w:type="spellStart"/>
      <w:r w:rsidRPr="00632EB6">
        <w:rPr>
          <w:sz w:val="24"/>
          <w:szCs w:val="24"/>
        </w:rPr>
        <w:t>Фанлес</w:t>
      </w:r>
      <w:proofErr w:type="spellEnd"/>
      <w:r w:rsidRPr="00632EB6">
        <w:rPr>
          <w:sz w:val="24"/>
          <w:szCs w:val="24"/>
        </w:rPr>
        <w:t>» и «Строительство МТФ на 200 голов в СПК им. Мичурина», строительство МТФ на 300 голов в СПК «</w:t>
      </w:r>
      <w:proofErr w:type="spellStart"/>
      <w:r w:rsidRPr="00632EB6">
        <w:rPr>
          <w:sz w:val="24"/>
          <w:szCs w:val="24"/>
        </w:rPr>
        <w:t>Сарамак</w:t>
      </w:r>
      <w:proofErr w:type="spellEnd"/>
      <w:r w:rsidRPr="00632EB6">
        <w:rPr>
          <w:sz w:val="24"/>
          <w:szCs w:val="24"/>
        </w:rPr>
        <w:t>»</w:t>
      </w:r>
    </w:p>
    <w:p w:rsidR="00632EB6" w:rsidRPr="00632EB6" w:rsidRDefault="00632EB6" w:rsidP="00FA1895">
      <w:pPr>
        <w:widowControl w:val="0"/>
        <w:tabs>
          <w:tab w:val="left" w:pos="993"/>
        </w:tabs>
        <w:ind w:firstLine="709"/>
        <w:contextualSpacing/>
        <w:jc w:val="both"/>
        <w:rPr>
          <w:sz w:val="24"/>
          <w:szCs w:val="24"/>
        </w:rPr>
      </w:pPr>
      <w:r w:rsidRPr="00632EB6">
        <w:rPr>
          <w:sz w:val="24"/>
          <w:szCs w:val="24"/>
        </w:rPr>
        <w:t>Кроме того с целью создания благоприятных условий для привлечения инвестиций в район предлагаются к реализации 18 инвестиционных площадок, информация по которым постоянно актуализируется на официальном сайте</w:t>
      </w:r>
      <w:r w:rsidR="00FA1895">
        <w:rPr>
          <w:sz w:val="24"/>
          <w:szCs w:val="24"/>
        </w:rPr>
        <w:t xml:space="preserve"> района и инвестиционной карте.</w:t>
      </w:r>
    </w:p>
    <w:p w:rsidR="00632EB6" w:rsidRPr="00632EB6" w:rsidRDefault="00632EB6" w:rsidP="00632EB6">
      <w:pPr>
        <w:numPr>
          <w:ilvl w:val="1"/>
          <w:numId w:val="5"/>
        </w:numPr>
        <w:jc w:val="both"/>
        <w:rPr>
          <w:b/>
          <w:sz w:val="24"/>
          <w:szCs w:val="24"/>
          <w:lang w:eastAsia="en-US"/>
        </w:rPr>
      </w:pPr>
      <w:r w:rsidRPr="00632EB6">
        <w:rPr>
          <w:b/>
          <w:sz w:val="24"/>
          <w:szCs w:val="24"/>
          <w:lang w:eastAsia="en-US"/>
        </w:rPr>
        <w:t>Агропромышленный комплекс</w:t>
      </w:r>
    </w:p>
    <w:p w:rsidR="00632EB6" w:rsidRPr="00632EB6" w:rsidRDefault="00632EB6" w:rsidP="00632EB6">
      <w:pPr>
        <w:pStyle w:val="a8"/>
        <w:ind w:firstLine="708"/>
        <w:jc w:val="both"/>
      </w:pPr>
      <w:r w:rsidRPr="00632EB6">
        <w:t xml:space="preserve">В данном направлении определено 4 </w:t>
      </w:r>
      <w:proofErr w:type="gramStart"/>
      <w:r w:rsidRPr="00632EB6">
        <w:t>целевых</w:t>
      </w:r>
      <w:proofErr w:type="gramEnd"/>
      <w:r w:rsidRPr="00632EB6">
        <w:t xml:space="preserve"> показателя, выполнение составило 100%.</w:t>
      </w:r>
    </w:p>
    <w:p w:rsidR="00632EB6" w:rsidRPr="00632EB6" w:rsidRDefault="00632EB6" w:rsidP="00632EB6">
      <w:pPr>
        <w:tabs>
          <w:tab w:val="left" w:pos="851"/>
        </w:tabs>
        <w:ind w:firstLine="709"/>
        <w:jc w:val="both"/>
        <w:rPr>
          <w:sz w:val="24"/>
          <w:szCs w:val="24"/>
        </w:rPr>
      </w:pPr>
      <w:r w:rsidRPr="00632EB6">
        <w:rPr>
          <w:sz w:val="24"/>
          <w:szCs w:val="24"/>
        </w:rPr>
        <w:lastRenderedPageBreak/>
        <w:t xml:space="preserve">Сельское хозяйство – одна из отраслей, которой традиционно занималось и занимается население Кизнерского района. На территории района развиваются отрасли сельского хозяйства: растениеводство и животноводство. </w:t>
      </w:r>
    </w:p>
    <w:p w:rsidR="00632EB6" w:rsidRPr="00632EB6" w:rsidRDefault="00632EB6" w:rsidP="00632EB6">
      <w:pPr>
        <w:ind w:firstLine="709"/>
        <w:jc w:val="both"/>
        <w:rPr>
          <w:sz w:val="24"/>
          <w:szCs w:val="24"/>
        </w:rPr>
      </w:pPr>
      <w:r w:rsidRPr="00632EB6">
        <w:rPr>
          <w:sz w:val="24"/>
          <w:szCs w:val="24"/>
        </w:rPr>
        <w:t>Реализуется подпрограмма «Развитие сельского хозяйства и расширение рынка сельскохозяйственной продукции», включающая  исполнение  отдельных  мероприятий, осуществляемых в рамках  переданных   государственных полномочий  и  направленных  на  обеспечение продовольственной безопасности путем  развития животноводства, растениеводства, повышение уровня социального обустройства и развитие инженерной инфраструктуры села.</w:t>
      </w:r>
    </w:p>
    <w:p w:rsidR="00632EB6" w:rsidRPr="00632EB6" w:rsidRDefault="00632EB6" w:rsidP="00632EB6">
      <w:pPr>
        <w:ind w:firstLine="709"/>
        <w:jc w:val="both"/>
        <w:rPr>
          <w:sz w:val="24"/>
          <w:szCs w:val="24"/>
        </w:rPr>
      </w:pPr>
      <w:r w:rsidRPr="00632EB6">
        <w:rPr>
          <w:sz w:val="24"/>
          <w:szCs w:val="24"/>
        </w:rPr>
        <w:t>Товаропроизводителям Кизнерского района в 2024 году оказана государственная поддержка за счет средств бюджета республики в сумме 34,2 млн. рублей.</w:t>
      </w:r>
    </w:p>
    <w:p w:rsidR="00632EB6" w:rsidRPr="00632EB6" w:rsidRDefault="00632EB6" w:rsidP="00632EB6">
      <w:pPr>
        <w:ind w:firstLine="709"/>
        <w:jc w:val="both"/>
        <w:rPr>
          <w:sz w:val="24"/>
          <w:szCs w:val="24"/>
        </w:rPr>
      </w:pPr>
      <w:r w:rsidRPr="00632EB6">
        <w:rPr>
          <w:sz w:val="24"/>
          <w:szCs w:val="24"/>
        </w:rPr>
        <w:t xml:space="preserve">Основой развития агропромышленного комплекса района на долгосрочную перспективу является, в том числе и  развитие малых форм хозяйствования. В 2024 году в фермерских хозяйствах произведено 31.3% от общего валового объема производства зерна в целом по району, молока – 14,7 %. </w:t>
      </w:r>
    </w:p>
    <w:p w:rsidR="00632EB6" w:rsidRPr="00632EB6" w:rsidRDefault="00632EB6" w:rsidP="00632EB6">
      <w:pPr>
        <w:widowControl w:val="0"/>
        <w:ind w:left="-61" w:right="-74" w:firstLine="769"/>
        <w:jc w:val="both"/>
        <w:rPr>
          <w:sz w:val="24"/>
          <w:szCs w:val="24"/>
        </w:rPr>
      </w:pPr>
      <w:r w:rsidRPr="00632EB6">
        <w:rPr>
          <w:sz w:val="24"/>
          <w:szCs w:val="24"/>
        </w:rPr>
        <w:t xml:space="preserve"> По состоянию на 1 января 2025 года общее количество зарегистрированных крестьянских (фермерских) хозяйств составило 18 единиц. За год было создано 1 новое </w:t>
      </w:r>
      <w:proofErr w:type="spellStart"/>
      <w:r w:rsidRPr="00632EB6">
        <w:rPr>
          <w:sz w:val="24"/>
          <w:szCs w:val="24"/>
        </w:rPr>
        <w:t>кретьянско</w:t>
      </w:r>
      <w:proofErr w:type="spellEnd"/>
      <w:r w:rsidRPr="00632EB6">
        <w:rPr>
          <w:sz w:val="24"/>
          <w:szCs w:val="24"/>
        </w:rPr>
        <w:t xml:space="preserve">-фермерское хозяйство. Это наиболее динамично развивающаяся категория хозяйствующих субъектов агропромышленного комплекса, безусловно влияющих на объемы производства сельхозпродукции. </w:t>
      </w:r>
    </w:p>
    <w:p w:rsidR="00632EB6" w:rsidRPr="00632EB6" w:rsidRDefault="00632EB6" w:rsidP="00632EB6">
      <w:pPr>
        <w:widowControl w:val="0"/>
        <w:ind w:left="-61" w:right="-74" w:firstLine="769"/>
        <w:jc w:val="both"/>
        <w:rPr>
          <w:sz w:val="24"/>
          <w:szCs w:val="24"/>
        </w:rPr>
      </w:pPr>
      <w:r w:rsidRPr="00632EB6">
        <w:rPr>
          <w:sz w:val="24"/>
          <w:szCs w:val="24"/>
        </w:rPr>
        <w:t>Развитие молочного скотоводства, укрепление  племенной базы с устойчивой кормовой базой. За счет увеличения продуктивности (по итогам 2024 года надои от коровы составил 7 057 кг.) увеличено производство молока (15 634 тонны при плане 15 115 тонн). Вместе с тем за счет сокращения дойного стада в СПК «Завет Ильича» произошло снижение показателя в целом по району на 70 голов по сравнению с 2023 годом</w:t>
      </w:r>
      <w:proofErr w:type="gramStart"/>
      <w:r w:rsidRPr="00632EB6">
        <w:rPr>
          <w:sz w:val="24"/>
          <w:szCs w:val="24"/>
        </w:rPr>
        <w:t>.</w:t>
      </w:r>
      <w:proofErr w:type="gramEnd"/>
      <w:r w:rsidRPr="00632EB6">
        <w:rPr>
          <w:sz w:val="24"/>
          <w:szCs w:val="24"/>
        </w:rPr>
        <w:t xml:space="preserve"> (</w:t>
      </w:r>
      <w:proofErr w:type="gramStart"/>
      <w:r w:rsidRPr="00632EB6">
        <w:rPr>
          <w:sz w:val="24"/>
          <w:szCs w:val="24"/>
        </w:rPr>
        <w:t>п</w:t>
      </w:r>
      <w:proofErr w:type="gramEnd"/>
      <w:r w:rsidRPr="00632EB6">
        <w:rPr>
          <w:sz w:val="24"/>
          <w:szCs w:val="24"/>
        </w:rPr>
        <w:t>ри плане 2213 голов на конец года поголовье составило 2 168 голов). Продолжается строительство МТФ в СПК «</w:t>
      </w:r>
      <w:proofErr w:type="spellStart"/>
      <w:r w:rsidRPr="00632EB6">
        <w:rPr>
          <w:sz w:val="24"/>
          <w:szCs w:val="24"/>
        </w:rPr>
        <w:t>Сарамак</w:t>
      </w:r>
      <w:proofErr w:type="spellEnd"/>
      <w:r w:rsidRPr="00632EB6">
        <w:rPr>
          <w:sz w:val="24"/>
          <w:szCs w:val="24"/>
        </w:rPr>
        <w:t>» на 300 голов.</w:t>
      </w:r>
    </w:p>
    <w:p w:rsidR="00632EB6" w:rsidRPr="00632EB6" w:rsidRDefault="00632EB6" w:rsidP="00632EB6">
      <w:pPr>
        <w:widowControl w:val="0"/>
        <w:ind w:left="-61" w:right="-74" w:firstLine="769"/>
        <w:rPr>
          <w:sz w:val="24"/>
          <w:szCs w:val="24"/>
        </w:rPr>
      </w:pPr>
      <w:r w:rsidRPr="00632EB6">
        <w:rPr>
          <w:sz w:val="24"/>
          <w:szCs w:val="24"/>
        </w:rPr>
        <w:t>Развитие растениеводства (</w:t>
      </w:r>
      <w:proofErr w:type="spellStart"/>
      <w:r w:rsidRPr="00632EB6">
        <w:rPr>
          <w:sz w:val="24"/>
          <w:szCs w:val="24"/>
        </w:rPr>
        <w:t>сортообмен</w:t>
      </w:r>
      <w:proofErr w:type="spellEnd"/>
      <w:r w:rsidRPr="00632EB6">
        <w:rPr>
          <w:sz w:val="24"/>
          <w:szCs w:val="24"/>
        </w:rPr>
        <w:t xml:space="preserve"> и </w:t>
      </w:r>
      <w:proofErr w:type="spellStart"/>
      <w:r w:rsidRPr="00632EB6">
        <w:rPr>
          <w:sz w:val="24"/>
          <w:szCs w:val="24"/>
        </w:rPr>
        <w:t>сортообновление</w:t>
      </w:r>
      <w:proofErr w:type="spellEnd"/>
      <w:r w:rsidRPr="00632EB6">
        <w:rPr>
          <w:sz w:val="24"/>
          <w:szCs w:val="24"/>
        </w:rPr>
        <w:t xml:space="preserve">). По программе развития растениеводства ежегодно осуществляется </w:t>
      </w:r>
      <w:proofErr w:type="spellStart"/>
      <w:r w:rsidRPr="00632EB6">
        <w:rPr>
          <w:sz w:val="24"/>
          <w:szCs w:val="24"/>
        </w:rPr>
        <w:t>сортообновление</w:t>
      </w:r>
      <w:proofErr w:type="spellEnd"/>
      <w:r w:rsidRPr="00632EB6">
        <w:rPr>
          <w:sz w:val="24"/>
          <w:szCs w:val="24"/>
        </w:rPr>
        <w:t xml:space="preserve"> семенного фонда. В отчетном году введено  в оборот 161 га неиспользованных земель </w:t>
      </w:r>
      <w:proofErr w:type="spellStart"/>
      <w:r w:rsidRPr="00632EB6">
        <w:rPr>
          <w:sz w:val="24"/>
          <w:szCs w:val="24"/>
        </w:rPr>
        <w:t>сельхозназначения</w:t>
      </w:r>
      <w:proofErr w:type="spellEnd"/>
      <w:r w:rsidRPr="00632EB6">
        <w:rPr>
          <w:sz w:val="24"/>
          <w:szCs w:val="24"/>
        </w:rPr>
        <w:t>.</w:t>
      </w:r>
    </w:p>
    <w:p w:rsidR="00632EB6" w:rsidRPr="00632EB6" w:rsidRDefault="00632EB6" w:rsidP="00632EB6">
      <w:pPr>
        <w:widowControl w:val="0"/>
        <w:numPr>
          <w:ilvl w:val="1"/>
          <w:numId w:val="5"/>
        </w:numPr>
        <w:ind w:right="-74"/>
        <w:rPr>
          <w:b/>
          <w:sz w:val="24"/>
          <w:szCs w:val="24"/>
        </w:rPr>
      </w:pPr>
      <w:r w:rsidRPr="00632EB6">
        <w:rPr>
          <w:b/>
          <w:sz w:val="24"/>
          <w:szCs w:val="24"/>
        </w:rPr>
        <w:t>Малое и среднее предпринимательство</w:t>
      </w:r>
    </w:p>
    <w:p w:rsidR="00632EB6" w:rsidRPr="00632EB6" w:rsidRDefault="00632EB6" w:rsidP="00632EB6">
      <w:pPr>
        <w:pStyle w:val="a8"/>
        <w:ind w:firstLine="1069"/>
        <w:jc w:val="both"/>
        <w:rPr>
          <w:b/>
        </w:rPr>
      </w:pPr>
      <w:r w:rsidRPr="00632EB6">
        <w:t>В данном направлении определено 13 целевых показателей, выполнение составило 100%.</w:t>
      </w:r>
    </w:p>
    <w:p w:rsidR="00632EB6" w:rsidRPr="00632EB6" w:rsidRDefault="00632EB6" w:rsidP="00632EB6">
      <w:pPr>
        <w:pStyle w:val="a8"/>
        <w:ind w:firstLine="1069"/>
        <w:jc w:val="both"/>
      </w:pPr>
      <w:r w:rsidRPr="00632EB6">
        <w:rPr>
          <w:color w:val="000000"/>
          <w:shd w:val="clear" w:color="auto" w:fill="FFFFFF"/>
        </w:rPr>
        <w:t>Развитие малого и среднего предпринимательства является одним   из наиболее значимых направлений деятельности органов всех уровней власти в рамках решения вопросов социально-экономического развития района и смягчения социальных проблем. С</w:t>
      </w:r>
      <w:r w:rsidRPr="00632EB6">
        <w:t>егодня малое предпринимательство в условиях села играет важную роль в социально-экономическом развитии района.</w:t>
      </w:r>
    </w:p>
    <w:p w:rsidR="00632EB6" w:rsidRPr="00632EB6" w:rsidRDefault="00632EB6" w:rsidP="00632EB6">
      <w:pPr>
        <w:ind w:firstLine="993"/>
        <w:jc w:val="both"/>
        <w:rPr>
          <w:sz w:val="24"/>
          <w:szCs w:val="24"/>
          <w:lang w:eastAsia="en-US"/>
        </w:rPr>
      </w:pPr>
      <w:r w:rsidRPr="00632EB6">
        <w:rPr>
          <w:sz w:val="24"/>
          <w:szCs w:val="24"/>
        </w:rPr>
        <w:t xml:space="preserve">За год количество субъектов малого и среднего предпринимательства (МСП) выросло почти на 60%. На сегодняшний день в районе зарегистрировано 52 малых предприятия и 628 индивидуальных предпринимателей. Среднесписочная численность работающих в малых  организациях составляет  около тысячи (991) человек, это  20% от экономически активного населения района. Доля </w:t>
      </w:r>
      <w:proofErr w:type="gramStart"/>
      <w:r w:rsidRPr="00632EB6">
        <w:rPr>
          <w:sz w:val="24"/>
          <w:szCs w:val="24"/>
        </w:rPr>
        <w:t>занятых</w:t>
      </w:r>
      <w:proofErr w:type="gramEnd"/>
      <w:r w:rsidRPr="00632EB6">
        <w:rPr>
          <w:sz w:val="24"/>
          <w:szCs w:val="24"/>
        </w:rPr>
        <w:t xml:space="preserve"> в малом бизнесе составляет 30% от занятого населения района. С введением «Налога на профессиональный доход», в статусе </w:t>
      </w:r>
      <w:proofErr w:type="spellStart"/>
      <w:r w:rsidRPr="00632EB6">
        <w:rPr>
          <w:sz w:val="24"/>
          <w:szCs w:val="24"/>
        </w:rPr>
        <w:t>самозанятых</w:t>
      </w:r>
      <w:proofErr w:type="spellEnd"/>
      <w:r w:rsidRPr="00632EB6">
        <w:rPr>
          <w:sz w:val="24"/>
          <w:szCs w:val="24"/>
        </w:rPr>
        <w:t xml:space="preserve"> зарегистрировано 945 человек (годовой прирост 16%). В связи с введением налоговых преференций активно идет перерегистрация предпринимателей из других регионов России. В 2024 году перерегистрировались 194 ИП.  </w:t>
      </w:r>
    </w:p>
    <w:p w:rsidR="00632EB6" w:rsidRPr="00632EB6" w:rsidRDefault="00632EB6" w:rsidP="00632EB6">
      <w:pPr>
        <w:ind w:firstLine="1069"/>
        <w:jc w:val="both"/>
        <w:rPr>
          <w:rStyle w:val="21"/>
          <w:sz w:val="24"/>
          <w:szCs w:val="24"/>
        </w:rPr>
      </w:pPr>
      <w:r w:rsidRPr="00632EB6">
        <w:rPr>
          <w:sz w:val="24"/>
          <w:szCs w:val="24"/>
        </w:rPr>
        <w:t xml:space="preserve">Наиболее перспективные отрасли предпринимательства в районе – развитие агропромышленного комплекса, </w:t>
      </w:r>
      <w:r w:rsidRPr="00632EB6">
        <w:rPr>
          <w:rStyle w:val="21"/>
          <w:sz w:val="24"/>
          <w:szCs w:val="24"/>
        </w:rPr>
        <w:t>розничная торговля, заготовка и переработка древесины.</w:t>
      </w:r>
    </w:p>
    <w:p w:rsidR="00632EB6" w:rsidRPr="00632EB6" w:rsidRDefault="00632EB6" w:rsidP="00632EB6">
      <w:pPr>
        <w:widowControl w:val="0"/>
        <w:ind w:right="-74" w:firstLine="1069"/>
        <w:jc w:val="both"/>
        <w:rPr>
          <w:b/>
          <w:sz w:val="24"/>
          <w:szCs w:val="24"/>
        </w:rPr>
      </w:pPr>
      <w:r w:rsidRPr="00632EB6">
        <w:rPr>
          <w:rStyle w:val="21"/>
          <w:sz w:val="24"/>
          <w:szCs w:val="24"/>
        </w:rPr>
        <w:t>В течение года о</w:t>
      </w:r>
      <w:r w:rsidRPr="00632EB6">
        <w:rPr>
          <w:sz w:val="24"/>
          <w:szCs w:val="24"/>
        </w:rPr>
        <w:t>казывалась комплексная поддержка субъектов предпринимательства по таким направлениям как имущественная и информационно-консультационная поддержка. И</w:t>
      </w:r>
      <w:r w:rsidRPr="00632EB6">
        <w:rPr>
          <w:rFonts w:eastAsia="Calibri"/>
          <w:sz w:val="24"/>
          <w:szCs w:val="24"/>
        </w:rPr>
        <w:t xml:space="preserve">мущественная поддержка в форме аренды зданий и помещений, </w:t>
      </w:r>
      <w:r w:rsidRPr="00632EB6">
        <w:rPr>
          <w:bCs/>
          <w:sz w:val="24"/>
          <w:szCs w:val="24"/>
        </w:rPr>
        <w:t>находящихся в муниципальной собственности.</w:t>
      </w:r>
      <w:r w:rsidRPr="00632EB6">
        <w:rPr>
          <w:sz w:val="24"/>
          <w:szCs w:val="24"/>
        </w:rPr>
        <w:tab/>
        <w:t xml:space="preserve">  </w:t>
      </w:r>
      <w:r w:rsidRPr="00632EB6">
        <w:rPr>
          <w:bCs/>
          <w:sz w:val="24"/>
          <w:szCs w:val="24"/>
        </w:rPr>
        <w:t>Объем закупок у субъектов предпринимательства в 2024 г. составил 50% от среднегодового объема закупок (</w:t>
      </w:r>
      <w:proofErr w:type="spellStart"/>
      <w:r w:rsidRPr="00632EB6">
        <w:rPr>
          <w:bCs/>
          <w:sz w:val="24"/>
          <w:szCs w:val="24"/>
        </w:rPr>
        <w:t>справочно</w:t>
      </w:r>
      <w:proofErr w:type="spellEnd"/>
      <w:r w:rsidRPr="00632EB6">
        <w:rPr>
          <w:bCs/>
          <w:sz w:val="24"/>
          <w:szCs w:val="24"/>
        </w:rPr>
        <w:t>: план – не менее 25%).</w:t>
      </w:r>
      <w:r w:rsidRPr="00632EB6">
        <w:rPr>
          <w:sz w:val="24"/>
          <w:szCs w:val="24"/>
        </w:rPr>
        <w:t xml:space="preserve"> Информационно - консультационная поддержка заключалась в большом спектре мероприятий: от нескольких видов консультационных </w:t>
      </w:r>
      <w:r w:rsidRPr="00632EB6">
        <w:rPr>
          <w:sz w:val="24"/>
          <w:szCs w:val="24"/>
        </w:rPr>
        <w:lastRenderedPageBreak/>
        <w:t>услуг до проведения серии публичных и обучающих мероприятий.</w:t>
      </w:r>
    </w:p>
    <w:p w:rsidR="00632EB6" w:rsidRPr="00632EB6" w:rsidRDefault="00632EB6" w:rsidP="00632EB6">
      <w:pPr>
        <w:numPr>
          <w:ilvl w:val="1"/>
          <w:numId w:val="5"/>
        </w:numPr>
        <w:jc w:val="both"/>
        <w:rPr>
          <w:b/>
          <w:sz w:val="24"/>
          <w:szCs w:val="24"/>
          <w:lang w:eastAsia="en-US"/>
        </w:rPr>
      </w:pPr>
      <w:r w:rsidRPr="00632EB6">
        <w:rPr>
          <w:b/>
          <w:sz w:val="24"/>
          <w:szCs w:val="24"/>
          <w:lang w:eastAsia="en-US"/>
        </w:rPr>
        <w:t xml:space="preserve"> Финансовые ресурсы</w:t>
      </w:r>
    </w:p>
    <w:p w:rsidR="00632EB6" w:rsidRPr="00632EB6" w:rsidRDefault="00632EB6" w:rsidP="00632EB6">
      <w:pPr>
        <w:ind w:firstLine="993"/>
        <w:jc w:val="both"/>
        <w:rPr>
          <w:sz w:val="24"/>
          <w:szCs w:val="24"/>
          <w:lang w:eastAsia="en-US"/>
        </w:rPr>
      </w:pPr>
      <w:r w:rsidRPr="00632EB6">
        <w:rPr>
          <w:sz w:val="24"/>
          <w:szCs w:val="24"/>
          <w:lang w:eastAsia="en-US"/>
        </w:rPr>
        <w:t xml:space="preserve">Задачи, поставленные планом по реализации Стратегии на 2024 год по обеспечению и организации бюджетного процесса в </w:t>
      </w:r>
      <w:proofErr w:type="spellStart"/>
      <w:r w:rsidRPr="00632EB6">
        <w:rPr>
          <w:sz w:val="24"/>
          <w:szCs w:val="24"/>
          <w:lang w:eastAsia="en-US"/>
        </w:rPr>
        <w:t>Кизнерском</w:t>
      </w:r>
      <w:proofErr w:type="spellEnd"/>
      <w:r w:rsidRPr="00632EB6">
        <w:rPr>
          <w:sz w:val="24"/>
          <w:szCs w:val="24"/>
          <w:lang w:eastAsia="en-US"/>
        </w:rPr>
        <w:t xml:space="preserve"> районе, эффективному управлению муниципальным долгом и нормативно – методическому обеспечению и осуществлению финансового контроля выполнены в полном объеме.</w:t>
      </w:r>
    </w:p>
    <w:p w:rsidR="00632EB6" w:rsidRPr="00632EB6" w:rsidRDefault="00632EB6" w:rsidP="00632EB6">
      <w:pPr>
        <w:widowControl w:val="0"/>
        <w:ind w:right="-63" w:firstLine="765"/>
        <w:jc w:val="both"/>
        <w:rPr>
          <w:sz w:val="24"/>
          <w:szCs w:val="24"/>
        </w:rPr>
      </w:pPr>
      <w:r w:rsidRPr="00632EB6">
        <w:rPr>
          <w:sz w:val="24"/>
          <w:szCs w:val="24"/>
        </w:rPr>
        <w:t xml:space="preserve">Организация бюджетного процесса в </w:t>
      </w:r>
      <w:proofErr w:type="spellStart"/>
      <w:r w:rsidRPr="00632EB6">
        <w:rPr>
          <w:sz w:val="24"/>
          <w:szCs w:val="24"/>
        </w:rPr>
        <w:t>Кизнерском</w:t>
      </w:r>
      <w:proofErr w:type="spellEnd"/>
      <w:r w:rsidRPr="00632EB6">
        <w:rPr>
          <w:sz w:val="24"/>
          <w:szCs w:val="24"/>
        </w:rPr>
        <w:t xml:space="preserve"> районе исполнена в установленные сроки  согласно Положению «О бюджетном процессе МО «Муниципальный округ </w:t>
      </w:r>
      <w:proofErr w:type="spellStart"/>
      <w:r w:rsidRPr="00632EB6">
        <w:rPr>
          <w:sz w:val="24"/>
          <w:szCs w:val="24"/>
        </w:rPr>
        <w:t>Кизнерский</w:t>
      </w:r>
      <w:proofErr w:type="spellEnd"/>
      <w:r w:rsidRPr="00632EB6">
        <w:rPr>
          <w:sz w:val="24"/>
          <w:szCs w:val="24"/>
        </w:rPr>
        <w:t xml:space="preserve"> район Удмуртской Республики». Составление проекта бюджета Кизнерского района  выполнено  в установленные сроки.</w:t>
      </w:r>
    </w:p>
    <w:p w:rsidR="00632EB6" w:rsidRPr="00632EB6" w:rsidRDefault="00632EB6" w:rsidP="00632EB6">
      <w:pPr>
        <w:widowControl w:val="0"/>
        <w:ind w:left="-57" w:right="-63"/>
        <w:jc w:val="both"/>
        <w:rPr>
          <w:sz w:val="24"/>
          <w:szCs w:val="24"/>
        </w:rPr>
      </w:pPr>
      <w:r w:rsidRPr="00632EB6">
        <w:rPr>
          <w:sz w:val="24"/>
          <w:szCs w:val="24"/>
        </w:rPr>
        <w:t xml:space="preserve">Организовано исполнение  бюджета Кизнерского района по расходам и источникам финансирования дефицита бюджета Исполнено кассовое обслуживание  расходной части местного бюджета Кизнерского района в полном объёме. Составление проекта бюджета Кизнерского района  выполнено  в установленные сроки. Организовано исполнение  бюджета Кизнерского района по расходам и источникам финансирования дефицита бюджета. Исполнено кассовое обслуживание  расходной части местного бюджета Кизнерского района в полном объёме. Составлен   реестр расходных обязательств Кизнерского района, а так же свод реестров  расходных обязательств в </w:t>
      </w:r>
      <w:proofErr w:type="spellStart"/>
      <w:r w:rsidRPr="00632EB6">
        <w:rPr>
          <w:sz w:val="24"/>
          <w:szCs w:val="24"/>
        </w:rPr>
        <w:t>Кизнерском</w:t>
      </w:r>
      <w:proofErr w:type="spellEnd"/>
      <w:r w:rsidRPr="00632EB6">
        <w:rPr>
          <w:sz w:val="24"/>
          <w:szCs w:val="24"/>
        </w:rPr>
        <w:t xml:space="preserve"> районе. Информация о бюджете района и бюджетном процессе своевременно размещалась на официальном сайте Кизнерского района</w:t>
      </w:r>
    </w:p>
    <w:p w:rsidR="00632EB6" w:rsidRDefault="00632EB6" w:rsidP="00632EB6">
      <w:pPr>
        <w:jc w:val="both"/>
        <w:rPr>
          <w:sz w:val="24"/>
          <w:szCs w:val="24"/>
        </w:rPr>
      </w:pPr>
      <w:r w:rsidRPr="00632EB6">
        <w:rPr>
          <w:sz w:val="24"/>
          <w:szCs w:val="24"/>
        </w:rPr>
        <w:t xml:space="preserve">Объем муниципального долга не превышает предельного уровня, установленного Бюджетным кодексом Российской Федерации. Просроченной задолженности по обслуживанию муниципального долга по состоянию на 1 января 2025 года нет. Обслуживание муниципального долга МО «Муниципальный округ </w:t>
      </w:r>
      <w:proofErr w:type="spellStart"/>
      <w:r w:rsidRPr="00632EB6">
        <w:rPr>
          <w:sz w:val="24"/>
          <w:szCs w:val="24"/>
        </w:rPr>
        <w:t>Кизнерский</w:t>
      </w:r>
      <w:proofErr w:type="spellEnd"/>
      <w:r w:rsidRPr="00632EB6">
        <w:rPr>
          <w:sz w:val="24"/>
          <w:szCs w:val="24"/>
        </w:rPr>
        <w:t xml:space="preserve"> район Удмуртской» осуществлялось в 2024 году в установленные сроки и в полном объеме в соответствии с заключенными договорами и соглашениями. Отношение объема муниципального долга к годовому объему доходов бюджета муниципального образования без учета безвозмездных  поступлений – 41,2 % (план – не более 100%). Ограничения по объему расходов на обслуживание муниципального долга к объему расходов бюджета соблюдены. Учет долговых обязательств Кизнерского района  отражался в муниципальной долговой книге  ежемесячно.</w:t>
      </w:r>
    </w:p>
    <w:p w:rsidR="00632EB6" w:rsidRPr="00632EB6" w:rsidRDefault="00632EB6" w:rsidP="00632EB6">
      <w:pPr>
        <w:jc w:val="both"/>
        <w:rPr>
          <w:sz w:val="24"/>
          <w:szCs w:val="24"/>
          <w:lang w:eastAsia="en-US"/>
        </w:rPr>
      </w:pPr>
    </w:p>
    <w:p w:rsidR="00632EB6" w:rsidRPr="00632EB6" w:rsidRDefault="00632EB6" w:rsidP="00632EB6">
      <w:pPr>
        <w:pStyle w:val="a8"/>
        <w:spacing w:line="360" w:lineRule="auto"/>
        <w:ind w:firstLine="708"/>
        <w:jc w:val="both"/>
        <w:rPr>
          <w:b/>
          <w:i/>
        </w:rPr>
      </w:pPr>
      <w:r w:rsidRPr="00632EB6">
        <w:rPr>
          <w:b/>
          <w:i/>
        </w:rPr>
        <w:t>3.ИНЖЕНЕРНАЯ ИНФРАСТРУКТУРА</w:t>
      </w:r>
    </w:p>
    <w:p w:rsidR="00632EB6" w:rsidRPr="00632EB6" w:rsidRDefault="00632EB6" w:rsidP="00632EB6">
      <w:pPr>
        <w:pStyle w:val="a8"/>
        <w:ind w:firstLine="708"/>
        <w:jc w:val="both"/>
        <w:rPr>
          <w:b/>
          <w:i/>
        </w:rPr>
      </w:pPr>
      <w:r w:rsidRPr="00632EB6">
        <w:rPr>
          <w:b/>
          <w:i/>
        </w:rPr>
        <w:t>3.1 Информатизация</w:t>
      </w:r>
    </w:p>
    <w:p w:rsidR="00632EB6" w:rsidRPr="00632EB6" w:rsidRDefault="00632EB6" w:rsidP="00632EB6">
      <w:pPr>
        <w:pStyle w:val="a8"/>
        <w:ind w:firstLine="709"/>
        <w:jc w:val="both"/>
      </w:pPr>
      <w:r w:rsidRPr="00632EB6">
        <w:t>Основными задачами, поставленными перед нами в рамках реализации мероприятий Стратегии являлись развитие официального сайта муниципального образования, техническая поддержка  сетевой инфраструктуры на рабочих местах, продолжение перехода на оказание муниципальных услуг в электронном виде и поддержание в рабочем состоянии системы для работы граждан</w:t>
      </w:r>
      <w:proofErr w:type="gramStart"/>
      <w:r w:rsidRPr="00632EB6">
        <w:t xml:space="preserve"> .</w:t>
      </w:r>
      <w:proofErr w:type="gramEnd"/>
      <w:r w:rsidRPr="00632EB6">
        <w:t>Плановые назначения по всем показателям в указанном направл</w:t>
      </w:r>
      <w:r>
        <w:t>ении выполнены в полном объеме.</w:t>
      </w:r>
    </w:p>
    <w:p w:rsidR="00632EB6" w:rsidRPr="00632EB6" w:rsidRDefault="00632EB6" w:rsidP="00632EB6">
      <w:pPr>
        <w:pStyle w:val="a8"/>
        <w:ind w:firstLine="709"/>
        <w:jc w:val="both"/>
        <w:rPr>
          <w:rStyle w:val="21"/>
          <w:b/>
          <w:i/>
          <w:color w:val="000000"/>
          <w:sz w:val="24"/>
          <w:szCs w:val="24"/>
        </w:rPr>
      </w:pPr>
      <w:r w:rsidRPr="00632EB6">
        <w:rPr>
          <w:b/>
        </w:rPr>
        <w:t xml:space="preserve">3.2 </w:t>
      </w:r>
      <w:proofErr w:type="spellStart"/>
      <w:r w:rsidRPr="00632EB6">
        <w:rPr>
          <w:rStyle w:val="21"/>
          <w:b/>
          <w:i/>
          <w:color w:val="000000"/>
          <w:sz w:val="24"/>
          <w:szCs w:val="24"/>
        </w:rPr>
        <w:t>Жи</w:t>
      </w:r>
      <w:r>
        <w:rPr>
          <w:rStyle w:val="21"/>
          <w:b/>
          <w:i/>
          <w:color w:val="000000"/>
          <w:sz w:val="24"/>
          <w:szCs w:val="24"/>
        </w:rPr>
        <w:t>лищно</w:t>
      </w:r>
      <w:proofErr w:type="spellEnd"/>
      <w:r>
        <w:rPr>
          <w:rStyle w:val="21"/>
          <w:b/>
          <w:i/>
          <w:color w:val="000000"/>
          <w:sz w:val="24"/>
          <w:szCs w:val="24"/>
        </w:rPr>
        <w:t xml:space="preserve"> – коммунальное хозяйство </w:t>
      </w:r>
    </w:p>
    <w:p w:rsidR="00632EB6" w:rsidRPr="00632EB6" w:rsidRDefault="00632EB6" w:rsidP="00632EB6">
      <w:pPr>
        <w:pStyle w:val="210"/>
        <w:shd w:val="clear" w:color="auto" w:fill="auto"/>
        <w:spacing w:line="317" w:lineRule="exact"/>
        <w:ind w:left="140" w:right="280" w:firstLine="720"/>
        <w:jc w:val="both"/>
        <w:rPr>
          <w:rStyle w:val="21"/>
          <w:color w:val="000000"/>
          <w:sz w:val="24"/>
          <w:szCs w:val="24"/>
        </w:rPr>
      </w:pPr>
      <w:r w:rsidRPr="00632EB6">
        <w:rPr>
          <w:rStyle w:val="21"/>
          <w:color w:val="000000"/>
          <w:sz w:val="24"/>
          <w:szCs w:val="24"/>
        </w:rPr>
        <w:t>Проведение мероприятий по поддержке  жилищно-коммунального хозяйства в районе осуществляется в рамках реализации подпрограммы «Содержание и развитие коммунальной инфраструктуры» муниципальной программы «Содержание и развитие муниципального хозяйства». В 2024 году из бюджета Кизнерского района было направлено на указанные цели 40,4 млн. руб.</w:t>
      </w:r>
    </w:p>
    <w:p w:rsidR="00632EB6" w:rsidRPr="00632EB6" w:rsidRDefault="00632EB6" w:rsidP="00632EB6">
      <w:pPr>
        <w:pStyle w:val="210"/>
        <w:shd w:val="clear" w:color="auto" w:fill="auto"/>
        <w:spacing w:line="240" w:lineRule="auto"/>
        <w:ind w:firstLine="740"/>
        <w:jc w:val="both"/>
        <w:rPr>
          <w:sz w:val="24"/>
          <w:szCs w:val="24"/>
        </w:rPr>
      </w:pPr>
      <w:r w:rsidRPr="00632EB6">
        <w:rPr>
          <w:rStyle w:val="21"/>
          <w:color w:val="000000"/>
          <w:sz w:val="24"/>
          <w:szCs w:val="24"/>
        </w:rPr>
        <w:t xml:space="preserve">Структура предприятий жилищно-коммунального комплекса оказывающих услуги по </w:t>
      </w:r>
      <w:proofErr w:type="spellStart"/>
      <w:r w:rsidRPr="00632EB6">
        <w:rPr>
          <w:rStyle w:val="21"/>
          <w:color w:val="000000"/>
          <w:sz w:val="24"/>
          <w:szCs w:val="24"/>
        </w:rPr>
        <w:t>энерг</w:t>
      </w:r>
      <w:proofErr w:type="gramStart"/>
      <w:r w:rsidRPr="00632EB6">
        <w:rPr>
          <w:rStyle w:val="21"/>
          <w:color w:val="000000"/>
          <w:sz w:val="24"/>
          <w:szCs w:val="24"/>
        </w:rPr>
        <w:t>о</w:t>
      </w:r>
      <w:proofErr w:type="spellEnd"/>
      <w:r w:rsidRPr="00632EB6">
        <w:rPr>
          <w:rStyle w:val="21"/>
          <w:color w:val="000000"/>
          <w:sz w:val="24"/>
          <w:szCs w:val="24"/>
        </w:rPr>
        <w:t>-</w:t>
      </w:r>
      <w:proofErr w:type="gramEnd"/>
      <w:r w:rsidRPr="00632EB6">
        <w:rPr>
          <w:rStyle w:val="21"/>
          <w:color w:val="000000"/>
          <w:sz w:val="24"/>
          <w:szCs w:val="24"/>
        </w:rPr>
        <w:t>, водо-, газо-, и теплоснабжению жилищного фонда и объектов социальной сферы на протяжении последних лет существенно не меняется.</w:t>
      </w:r>
    </w:p>
    <w:p w:rsidR="00632EB6" w:rsidRPr="00632EB6" w:rsidRDefault="00632EB6" w:rsidP="00632EB6">
      <w:pPr>
        <w:pStyle w:val="210"/>
        <w:shd w:val="clear" w:color="auto" w:fill="auto"/>
        <w:tabs>
          <w:tab w:val="left" w:pos="9351"/>
        </w:tabs>
        <w:spacing w:line="240" w:lineRule="auto"/>
        <w:ind w:firstLine="740"/>
        <w:jc w:val="both"/>
        <w:rPr>
          <w:sz w:val="24"/>
          <w:szCs w:val="24"/>
          <w:shd w:val="clear" w:color="auto" w:fill="FFFFFF"/>
        </w:rPr>
      </w:pPr>
      <w:r w:rsidRPr="00632EB6">
        <w:rPr>
          <w:rStyle w:val="21"/>
          <w:color w:val="000000"/>
          <w:sz w:val="24"/>
          <w:szCs w:val="24"/>
        </w:rPr>
        <w:t>Услуги по теплоснабжению, водоснабжению и водоотведению, а также содержанию многоквартирных домов  оказывают 2 муниципальных унитарных предприятия: МУП «</w:t>
      </w:r>
      <w:proofErr w:type="spellStart"/>
      <w:r w:rsidRPr="00632EB6">
        <w:rPr>
          <w:rStyle w:val="21"/>
          <w:color w:val="000000"/>
          <w:sz w:val="24"/>
          <w:szCs w:val="24"/>
        </w:rPr>
        <w:t>Кизнерский</w:t>
      </w:r>
      <w:proofErr w:type="spellEnd"/>
      <w:r w:rsidRPr="00632EB6">
        <w:rPr>
          <w:rStyle w:val="21"/>
          <w:color w:val="000000"/>
          <w:sz w:val="24"/>
          <w:szCs w:val="24"/>
        </w:rPr>
        <w:t xml:space="preserve"> коммунальный комплекс» и МУП «Служба заказчика Кизнерского района». Кроме того на территории района функционируют «Электрические сети Удмуртской Республики» и </w:t>
      </w:r>
      <w:r w:rsidRPr="00632EB6">
        <w:rPr>
          <w:sz w:val="24"/>
          <w:szCs w:val="24"/>
          <w:shd w:val="clear" w:color="auto" w:fill="FFFFFF"/>
        </w:rPr>
        <w:t>Служба </w:t>
      </w:r>
      <w:r w:rsidRPr="00632EB6">
        <w:rPr>
          <w:bCs/>
          <w:sz w:val="24"/>
          <w:szCs w:val="24"/>
          <w:shd w:val="clear" w:color="auto" w:fill="FFFFFF"/>
        </w:rPr>
        <w:t>газового</w:t>
      </w:r>
      <w:r w:rsidRPr="00632EB6">
        <w:rPr>
          <w:sz w:val="24"/>
          <w:szCs w:val="24"/>
          <w:shd w:val="clear" w:color="auto" w:fill="FFFFFF"/>
        </w:rPr>
        <w:t> хозяйства «Газпром газораспределение».</w:t>
      </w:r>
    </w:p>
    <w:p w:rsidR="00632EB6" w:rsidRPr="00632EB6" w:rsidRDefault="00632EB6" w:rsidP="00632EB6">
      <w:pPr>
        <w:pStyle w:val="210"/>
        <w:shd w:val="clear" w:color="auto" w:fill="auto"/>
        <w:tabs>
          <w:tab w:val="left" w:pos="9351"/>
        </w:tabs>
        <w:spacing w:line="240" w:lineRule="auto"/>
        <w:ind w:firstLine="740"/>
        <w:jc w:val="both"/>
        <w:rPr>
          <w:rStyle w:val="21"/>
          <w:color w:val="000000"/>
          <w:sz w:val="24"/>
          <w:szCs w:val="24"/>
        </w:rPr>
      </w:pPr>
      <w:r w:rsidRPr="00632EB6">
        <w:rPr>
          <w:rStyle w:val="21"/>
          <w:color w:val="000000"/>
          <w:sz w:val="24"/>
          <w:szCs w:val="24"/>
        </w:rPr>
        <w:lastRenderedPageBreak/>
        <w:t xml:space="preserve">Одной из основных проблем в вопросах теплоснабжения остается плохое техническое состояние тепловых сетей по причине их большого износа.    В 2024 уровень износа </w:t>
      </w:r>
      <w:proofErr w:type="spellStart"/>
      <w:r w:rsidRPr="00632EB6">
        <w:rPr>
          <w:rStyle w:val="21"/>
          <w:color w:val="000000"/>
          <w:sz w:val="24"/>
          <w:szCs w:val="24"/>
        </w:rPr>
        <w:t>ресурсоснабжающих</w:t>
      </w:r>
      <w:proofErr w:type="spellEnd"/>
      <w:r w:rsidRPr="00632EB6">
        <w:rPr>
          <w:rStyle w:val="21"/>
          <w:color w:val="000000"/>
          <w:sz w:val="24"/>
          <w:szCs w:val="24"/>
        </w:rPr>
        <w:t xml:space="preserve"> сетей составил 60 процентов. На протяжении последних лет проводятся мероприятия по снижению данного уровня. Активное финансирование для решения поставленных задач по поддержке коммунального хозяйства  оказывает бюджет Удмуртской Республики. </w:t>
      </w:r>
    </w:p>
    <w:p w:rsidR="00632EB6" w:rsidRPr="00632EB6" w:rsidRDefault="00632EB6" w:rsidP="00632EB6">
      <w:pPr>
        <w:pStyle w:val="210"/>
        <w:shd w:val="clear" w:color="auto" w:fill="auto"/>
        <w:tabs>
          <w:tab w:val="left" w:pos="9351"/>
        </w:tabs>
        <w:spacing w:line="240" w:lineRule="auto"/>
        <w:ind w:firstLine="740"/>
        <w:jc w:val="both"/>
        <w:rPr>
          <w:rStyle w:val="21"/>
          <w:color w:val="000000"/>
          <w:sz w:val="24"/>
          <w:szCs w:val="24"/>
        </w:rPr>
      </w:pPr>
      <w:r w:rsidRPr="00632EB6">
        <w:rPr>
          <w:rStyle w:val="21"/>
          <w:color w:val="000000"/>
          <w:sz w:val="24"/>
          <w:szCs w:val="24"/>
        </w:rPr>
        <w:t xml:space="preserve">В отчетном периоде был проведен капитальный ремонт тепловых сетей, капитальный ремонт  канализационно-насосной станции, приобретены водогрейные котлы в котельную д. </w:t>
      </w:r>
      <w:proofErr w:type="spellStart"/>
      <w:r w:rsidRPr="00632EB6">
        <w:rPr>
          <w:rStyle w:val="21"/>
          <w:color w:val="000000"/>
          <w:sz w:val="24"/>
          <w:szCs w:val="24"/>
        </w:rPr>
        <w:t>Вичурка</w:t>
      </w:r>
      <w:proofErr w:type="spellEnd"/>
      <w:r w:rsidRPr="00632EB6">
        <w:rPr>
          <w:rStyle w:val="21"/>
          <w:color w:val="000000"/>
          <w:sz w:val="24"/>
          <w:szCs w:val="24"/>
        </w:rPr>
        <w:t xml:space="preserve">, приобретены насосы для артезианских скважин. Была проведена реконструкция системы водоснабжения с установкой водонапорной башни </w:t>
      </w:r>
      <w:proofErr w:type="spellStart"/>
      <w:r w:rsidRPr="00632EB6">
        <w:rPr>
          <w:rStyle w:val="21"/>
          <w:color w:val="000000"/>
          <w:sz w:val="24"/>
          <w:szCs w:val="24"/>
        </w:rPr>
        <w:t>Рожновского</w:t>
      </w:r>
      <w:proofErr w:type="spellEnd"/>
      <w:r w:rsidRPr="00632EB6">
        <w:rPr>
          <w:rStyle w:val="21"/>
          <w:color w:val="000000"/>
          <w:sz w:val="24"/>
          <w:szCs w:val="24"/>
        </w:rPr>
        <w:t xml:space="preserve"> </w:t>
      </w:r>
      <w:proofErr w:type="gramStart"/>
      <w:r w:rsidRPr="00632EB6">
        <w:rPr>
          <w:rStyle w:val="21"/>
          <w:color w:val="000000"/>
          <w:sz w:val="24"/>
          <w:szCs w:val="24"/>
        </w:rPr>
        <w:t>в</w:t>
      </w:r>
      <w:proofErr w:type="gramEnd"/>
      <w:r w:rsidRPr="00632EB6">
        <w:rPr>
          <w:rStyle w:val="21"/>
          <w:color w:val="000000"/>
          <w:sz w:val="24"/>
          <w:szCs w:val="24"/>
        </w:rPr>
        <w:t xml:space="preserve"> с. </w:t>
      </w:r>
      <w:proofErr w:type="spellStart"/>
      <w:r w:rsidRPr="00632EB6">
        <w:rPr>
          <w:rStyle w:val="21"/>
          <w:color w:val="000000"/>
          <w:sz w:val="24"/>
          <w:szCs w:val="24"/>
        </w:rPr>
        <w:t>Кизнер</w:t>
      </w:r>
      <w:proofErr w:type="spellEnd"/>
      <w:r w:rsidRPr="00632EB6">
        <w:rPr>
          <w:rStyle w:val="21"/>
          <w:color w:val="000000"/>
          <w:sz w:val="24"/>
          <w:szCs w:val="24"/>
        </w:rPr>
        <w:t>.</w:t>
      </w:r>
    </w:p>
    <w:p w:rsidR="00632EB6" w:rsidRPr="00632EB6" w:rsidRDefault="00632EB6" w:rsidP="00632EB6">
      <w:pPr>
        <w:pStyle w:val="210"/>
        <w:shd w:val="clear" w:color="auto" w:fill="auto"/>
        <w:spacing w:line="240" w:lineRule="auto"/>
        <w:ind w:firstLine="480"/>
        <w:jc w:val="both"/>
        <w:rPr>
          <w:rStyle w:val="21"/>
          <w:color w:val="000000"/>
          <w:sz w:val="24"/>
          <w:szCs w:val="24"/>
        </w:rPr>
      </w:pPr>
      <w:r w:rsidRPr="00632EB6">
        <w:rPr>
          <w:rStyle w:val="21"/>
          <w:color w:val="000000"/>
          <w:sz w:val="24"/>
          <w:szCs w:val="24"/>
        </w:rPr>
        <w:t xml:space="preserve">Уровень обеспеченности  природным газом жителей Кизнерского района доведен до 75%. План по показателю выполнен.  </w:t>
      </w:r>
    </w:p>
    <w:p w:rsidR="00632EB6" w:rsidRPr="00632EB6" w:rsidRDefault="00632EB6" w:rsidP="00632EB6">
      <w:pPr>
        <w:pStyle w:val="210"/>
        <w:shd w:val="clear" w:color="auto" w:fill="auto"/>
        <w:spacing w:line="240" w:lineRule="auto"/>
        <w:ind w:firstLine="480"/>
        <w:jc w:val="both"/>
        <w:rPr>
          <w:rStyle w:val="21"/>
          <w:color w:val="000000"/>
          <w:sz w:val="24"/>
          <w:szCs w:val="24"/>
        </w:rPr>
      </w:pPr>
      <w:r w:rsidRPr="00632EB6">
        <w:rPr>
          <w:rStyle w:val="21"/>
          <w:color w:val="000000"/>
          <w:sz w:val="24"/>
          <w:szCs w:val="24"/>
        </w:rPr>
        <w:t xml:space="preserve">Увеличение показателя произошло за счет новых подключений к газопроводам жителей газифицированных населенных пунктов и проведения мероприятий по газификации деревни </w:t>
      </w:r>
      <w:proofErr w:type="spellStart"/>
      <w:r w:rsidRPr="00632EB6">
        <w:rPr>
          <w:rStyle w:val="21"/>
          <w:color w:val="000000"/>
          <w:sz w:val="24"/>
          <w:szCs w:val="24"/>
        </w:rPr>
        <w:t>Макан-Пельга</w:t>
      </w:r>
      <w:proofErr w:type="spellEnd"/>
      <w:r w:rsidRPr="00632EB6">
        <w:rPr>
          <w:rStyle w:val="21"/>
          <w:color w:val="000000"/>
          <w:sz w:val="24"/>
          <w:szCs w:val="24"/>
        </w:rPr>
        <w:t>.</w:t>
      </w:r>
    </w:p>
    <w:p w:rsidR="00632EB6" w:rsidRPr="00632EB6" w:rsidRDefault="00632EB6" w:rsidP="00632EB6">
      <w:pPr>
        <w:pStyle w:val="210"/>
        <w:shd w:val="clear" w:color="auto" w:fill="auto"/>
        <w:spacing w:line="240" w:lineRule="auto"/>
        <w:ind w:firstLine="480"/>
        <w:jc w:val="both"/>
        <w:rPr>
          <w:rStyle w:val="21"/>
          <w:color w:val="000000"/>
          <w:sz w:val="24"/>
          <w:szCs w:val="24"/>
        </w:rPr>
      </w:pPr>
      <w:r w:rsidRPr="00632EB6">
        <w:rPr>
          <w:rStyle w:val="21"/>
          <w:color w:val="000000"/>
          <w:sz w:val="24"/>
          <w:szCs w:val="24"/>
        </w:rPr>
        <w:t xml:space="preserve">В результате перевода котельной СДК в </w:t>
      </w:r>
      <w:proofErr w:type="spellStart"/>
      <w:r w:rsidRPr="00632EB6">
        <w:rPr>
          <w:rStyle w:val="21"/>
          <w:color w:val="000000"/>
          <w:sz w:val="24"/>
          <w:szCs w:val="24"/>
        </w:rPr>
        <w:t>д</w:t>
      </w:r>
      <w:proofErr w:type="gramStart"/>
      <w:r w:rsidRPr="00632EB6">
        <w:rPr>
          <w:rStyle w:val="21"/>
          <w:color w:val="000000"/>
          <w:sz w:val="24"/>
          <w:szCs w:val="24"/>
        </w:rPr>
        <w:t>.У</w:t>
      </w:r>
      <w:proofErr w:type="gramEnd"/>
      <w:r w:rsidRPr="00632EB6">
        <w:rPr>
          <w:rStyle w:val="21"/>
          <w:color w:val="000000"/>
          <w:sz w:val="24"/>
          <w:szCs w:val="24"/>
        </w:rPr>
        <w:t>дмуртский</w:t>
      </w:r>
      <w:proofErr w:type="spellEnd"/>
      <w:r w:rsidRPr="00632EB6">
        <w:rPr>
          <w:rStyle w:val="21"/>
          <w:color w:val="000000"/>
          <w:sz w:val="24"/>
          <w:szCs w:val="24"/>
        </w:rPr>
        <w:t xml:space="preserve"> </w:t>
      </w:r>
      <w:proofErr w:type="spellStart"/>
      <w:r w:rsidRPr="00632EB6">
        <w:rPr>
          <w:rStyle w:val="21"/>
          <w:color w:val="000000"/>
          <w:sz w:val="24"/>
          <w:szCs w:val="24"/>
        </w:rPr>
        <w:t>Сарамак</w:t>
      </w:r>
      <w:proofErr w:type="spellEnd"/>
      <w:r w:rsidRPr="00632EB6">
        <w:rPr>
          <w:rStyle w:val="21"/>
          <w:color w:val="000000"/>
          <w:sz w:val="24"/>
          <w:szCs w:val="24"/>
        </w:rPr>
        <w:t xml:space="preserve"> с твердого топлива на газ увеличилось количество котельных муниципальных учреждений на газообразном топливе. </w:t>
      </w:r>
    </w:p>
    <w:p w:rsidR="00632EB6" w:rsidRPr="00632EB6" w:rsidRDefault="00632EB6" w:rsidP="00632EB6">
      <w:pPr>
        <w:pStyle w:val="210"/>
        <w:shd w:val="clear" w:color="auto" w:fill="auto"/>
        <w:spacing w:line="240" w:lineRule="auto"/>
        <w:ind w:firstLine="480"/>
        <w:jc w:val="both"/>
        <w:rPr>
          <w:rStyle w:val="21"/>
          <w:b/>
          <w:color w:val="000000"/>
          <w:sz w:val="24"/>
          <w:szCs w:val="24"/>
        </w:rPr>
      </w:pPr>
      <w:r>
        <w:rPr>
          <w:rStyle w:val="21"/>
          <w:b/>
          <w:color w:val="000000"/>
          <w:sz w:val="24"/>
          <w:szCs w:val="24"/>
        </w:rPr>
        <w:t>3.3 Транспортная система</w:t>
      </w:r>
    </w:p>
    <w:p w:rsidR="00632EB6" w:rsidRPr="00632EB6" w:rsidRDefault="00632EB6" w:rsidP="00632EB6">
      <w:pPr>
        <w:pStyle w:val="210"/>
        <w:shd w:val="clear" w:color="auto" w:fill="auto"/>
        <w:spacing w:line="240" w:lineRule="auto"/>
        <w:ind w:firstLine="480"/>
        <w:jc w:val="both"/>
        <w:rPr>
          <w:color w:val="000000"/>
          <w:sz w:val="24"/>
          <w:szCs w:val="24"/>
        </w:rPr>
      </w:pPr>
      <w:r w:rsidRPr="00632EB6">
        <w:rPr>
          <w:iCs/>
          <w:color w:val="000000"/>
          <w:sz w:val="24"/>
          <w:szCs w:val="24"/>
        </w:rPr>
        <w:t>Социально - экономическое значение</w:t>
      </w:r>
      <w:r w:rsidRPr="00632EB6">
        <w:rPr>
          <w:color w:val="000000"/>
          <w:sz w:val="24"/>
          <w:szCs w:val="24"/>
        </w:rPr>
        <w:t xml:space="preserve"> транспортной системы состоит в обеспечении развития, связи и координации работы всех отраслей экономики. Общая протяженность дорог на территории Кизнерского района 643 км</w:t>
      </w:r>
      <w:proofErr w:type="gramStart"/>
      <w:r w:rsidRPr="00632EB6">
        <w:rPr>
          <w:color w:val="000000"/>
          <w:sz w:val="24"/>
          <w:szCs w:val="24"/>
        </w:rPr>
        <w:t xml:space="preserve">., </w:t>
      </w:r>
      <w:proofErr w:type="gramEnd"/>
      <w:r w:rsidRPr="00632EB6">
        <w:rPr>
          <w:color w:val="000000"/>
          <w:sz w:val="24"/>
          <w:szCs w:val="24"/>
        </w:rPr>
        <w:t xml:space="preserve">из них дороги местного значения 381 км.  Согласно отчету по данному направлению доля протяженности </w:t>
      </w:r>
      <w:proofErr w:type="gramStart"/>
      <w:r w:rsidRPr="00632EB6">
        <w:rPr>
          <w:color w:val="000000"/>
          <w:sz w:val="24"/>
          <w:szCs w:val="24"/>
        </w:rPr>
        <w:t>автомобильных дорог общего пользования местного значения, не отвечающих нормативным требованиям составляет</w:t>
      </w:r>
      <w:proofErr w:type="gramEnd"/>
      <w:r w:rsidRPr="00632EB6">
        <w:rPr>
          <w:color w:val="000000"/>
          <w:sz w:val="24"/>
          <w:szCs w:val="24"/>
        </w:rPr>
        <w:t xml:space="preserve"> 61%.За отчетный период указанный показатель стало возможным снизить за счет  ремонта дорог населенных пунктов Кизнерского района протяженностью более 13 км. (21 улица на территории Кизнерского района).</w:t>
      </w:r>
    </w:p>
    <w:p w:rsidR="00632EB6" w:rsidRPr="00632EB6" w:rsidRDefault="00632EB6" w:rsidP="00632EB6">
      <w:pPr>
        <w:pStyle w:val="210"/>
        <w:shd w:val="clear" w:color="auto" w:fill="auto"/>
        <w:spacing w:line="240" w:lineRule="auto"/>
        <w:ind w:firstLine="480"/>
        <w:jc w:val="both"/>
        <w:rPr>
          <w:b/>
          <w:color w:val="000000"/>
          <w:sz w:val="24"/>
          <w:szCs w:val="24"/>
        </w:rPr>
      </w:pPr>
      <w:r w:rsidRPr="00632EB6">
        <w:rPr>
          <w:b/>
          <w:color w:val="000000"/>
          <w:sz w:val="24"/>
          <w:szCs w:val="24"/>
        </w:rPr>
        <w:t>3.4 Окружающая среда</w:t>
      </w:r>
    </w:p>
    <w:p w:rsidR="00632EB6" w:rsidRPr="00632EB6" w:rsidRDefault="00632EB6" w:rsidP="00632EB6">
      <w:pPr>
        <w:pStyle w:val="210"/>
        <w:shd w:val="clear" w:color="auto" w:fill="auto"/>
        <w:spacing w:line="240" w:lineRule="auto"/>
        <w:ind w:firstLine="480"/>
        <w:jc w:val="both"/>
        <w:rPr>
          <w:color w:val="000000"/>
          <w:sz w:val="24"/>
          <w:szCs w:val="24"/>
        </w:rPr>
      </w:pPr>
      <w:r w:rsidRPr="00632EB6">
        <w:rPr>
          <w:color w:val="000000"/>
          <w:sz w:val="24"/>
          <w:szCs w:val="24"/>
        </w:rPr>
        <w:t>По данному направлению планом реализации Стратегии предусмотрено 4 показателя. У всех показателей в 2024 году достигнуты плановые значения.</w:t>
      </w:r>
    </w:p>
    <w:p w:rsidR="00632EB6" w:rsidRPr="00632EB6" w:rsidRDefault="00632EB6" w:rsidP="00632EB6">
      <w:pPr>
        <w:pStyle w:val="210"/>
        <w:shd w:val="clear" w:color="auto" w:fill="auto"/>
        <w:spacing w:line="240" w:lineRule="auto"/>
        <w:ind w:firstLine="480"/>
        <w:jc w:val="both"/>
        <w:rPr>
          <w:sz w:val="24"/>
          <w:szCs w:val="24"/>
        </w:rPr>
      </w:pPr>
      <w:r w:rsidRPr="00632EB6">
        <w:rPr>
          <w:sz w:val="24"/>
          <w:szCs w:val="24"/>
        </w:rPr>
        <w:t xml:space="preserve">В 2024 году проведены работы по благоустройству территории возле набережной пруда-накопителя на р. </w:t>
      </w:r>
      <w:proofErr w:type="spellStart"/>
      <w:r w:rsidRPr="00632EB6">
        <w:rPr>
          <w:sz w:val="24"/>
          <w:szCs w:val="24"/>
        </w:rPr>
        <w:t>Люга</w:t>
      </w:r>
      <w:proofErr w:type="spellEnd"/>
      <w:r w:rsidRPr="00632EB6">
        <w:rPr>
          <w:sz w:val="24"/>
          <w:szCs w:val="24"/>
        </w:rPr>
        <w:t xml:space="preserve"> (3 этап) и устройство асфальтобетонного покрытия </w:t>
      </w:r>
      <w:proofErr w:type="spellStart"/>
      <w:r w:rsidRPr="00632EB6">
        <w:rPr>
          <w:sz w:val="24"/>
          <w:szCs w:val="24"/>
        </w:rPr>
        <w:t>скейт</w:t>
      </w:r>
      <w:proofErr w:type="spellEnd"/>
      <w:r w:rsidRPr="00632EB6">
        <w:rPr>
          <w:sz w:val="24"/>
          <w:szCs w:val="24"/>
        </w:rPr>
        <w:t xml:space="preserve">-площадки по ул. </w:t>
      </w:r>
      <w:proofErr w:type="gramStart"/>
      <w:r w:rsidRPr="00632EB6">
        <w:rPr>
          <w:sz w:val="24"/>
          <w:szCs w:val="24"/>
        </w:rPr>
        <w:t>Красная</w:t>
      </w:r>
      <w:proofErr w:type="gramEnd"/>
      <w:r w:rsidRPr="00632EB6">
        <w:rPr>
          <w:sz w:val="24"/>
          <w:szCs w:val="24"/>
        </w:rPr>
        <w:t xml:space="preserve"> в п. </w:t>
      </w:r>
      <w:proofErr w:type="spellStart"/>
      <w:r w:rsidRPr="00632EB6">
        <w:rPr>
          <w:sz w:val="24"/>
          <w:szCs w:val="24"/>
        </w:rPr>
        <w:t>Кизнер</w:t>
      </w:r>
      <w:proofErr w:type="spellEnd"/>
      <w:r w:rsidRPr="00632EB6">
        <w:rPr>
          <w:sz w:val="24"/>
          <w:szCs w:val="24"/>
        </w:rPr>
        <w:t xml:space="preserve"> и благоустройство дубовой аллеи за стадионом в южной части поселка </w:t>
      </w:r>
      <w:proofErr w:type="spellStart"/>
      <w:r w:rsidRPr="00632EB6">
        <w:rPr>
          <w:sz w:val="24"/>
          <w:szCs w:val="24"/>
        </w:rPr>
        <w:t>Кизнер</w:t>
      </w:r>
      <w:proofErr w:type="spellEnd"/>
      <w:r w:rsidRPr="00632EB6">
        <w:rPr>
          <w:sz w:val="24"/>
          <w:szCs w:val="24"/>
        </w:rPr>
        <w:t xml:space="preserve">.  </w:t>
      </w:r>
    </w:p>
    <w:p w:rsidR="00632EB6" w:rsidRPr="00632EB6" w:rsidRDefault="00632EB6" w:rsidP="00632EB6">
      <w:pPr>
        <w:pStyle w:val="210"/>
        <w:shd w:val="clear" w:color="auto" w:fill="auto"/>
        <w:spacing w:line="317" w:lineRule="exact"/>
        <w:ind w:firstLine="740"/>
        <w:jc w:val="both"/>
        <w:rPr>
          <w:sz w:val="24"/>
          <w:szCs w:val="24"/>
        </w:rPr>
      </w:pPr>
      <w:r w:rsidRPr="00632EB6">
        <w:rPr>
          <w:sz w:val="24"/>
          <w:szCs w:val="24"/>
        </w:rPr>
        <w:t xml:space="preserve">Организациями и предприятиями были проведены субботники по </w:t>
      </w:r>
      <w:proofErr w:type="gramStart"/>
      <w:r w:rsidRPr="00632EB6">
        <w:rPr>
          <w:sz w:val="24"/>
          <w:szCs w:val="24"/>
        </w:rPr>
        <w:t>очистке</w:t>
      </w:r>
      <w:proofErr w:type="gramEnd"/>
      <w:r w:rsidRPr="00632EB6">
        <w:rPr>
          <w:sz w:val="24"/>
          <w:szCs w:val="24"/>
        </w:rPr>
        <w:t xml:space="preserve"> закрепленной за ними территории.</w:t>
      </w:r>
    </w:p>
    <w:p w:rsidR="00632EB6" w:rsidRPr="00632EB6" w:rsidRDefault="00632EB6" w:rsidP="00632EB6">
      <w:pPr>
        <w:pStyle w:val="210"/>
        <w:shd w:val="clear" w:color="auto" w:fill="auto"/>
        <w:spacing w:line="317" w:lineRule="exact"/>
        <w:ind w:firstLine="740"/>
        <w:jc w:val="both"/>
        <w:rPr>
          <w:snapToGrid w:val="0"/>
          <w:color w:val="000000"/>
          <w:sz w:val="24"/>
          <w:szCs w:val="24"/>
        </w:rPr>
      </w:pPr>
      <w:r w:rsidRPr="00632EB6">
        <w:rPr>
          <w:sz w:val="24"/>
          <w:szCs w:val="24"/>
        </w:rPr>
        <w:t xml:space="preserve">В 2024 году в рамках программы по энергосбережению была проведена модернизация уличного освещения по улицам </w:t>
      </w:r>
      <w:r w:rsidRPr="00632EB6">
        <w:rPr>
          <w:snapToGrid w:val="0"/>
          <w:color w:val="000000"/>
          <w:sz w:val="24"/>
          <w:szCs w:val="24"/>
        </w:rPr>
        <w:t xml:space="preserve"> п. </w:t>
      </w:r>
      <w:proofErr w:type="spellStart"/>
      <w:r w:rsidRPr="00632EB6">
        <w:rPr>
          <w:snapToGrid w:val="0"/>
          <w:color w:val="000000"/>
          <w:sz w:val="24"/>
          <w:szCs w:val="24"/>
        </w:rPr>
        <w:t>Кизнер</w:t>
      </w:r>
      <w:proofErr w:type="spellEnd"/>
      <w:r w:rsidRPr="00632EB6">
        <w:rPr>
          <w:snapToGrid w:val="0"/>
          <w:color w:val="000000"/>
          <w:sz w:val="24"/>
          <w:szCs w:val="24"/>
        </w:rPr>
        <w:t xml:space="preserve">. 12 светильников были заменены </w:t>
      </w:r>
      <w:proofErr w:type="gramStart"/>
      <w:r w:rsidRPr="00632EB6">
        <w:rPr>
          <w:snapToGrid w:val="0"/>
          <w:color w:val="000000"/>
          <w:sz w:val="24"/>
          <w:szCs w:val="24"/>
        </w:rPr>
        <w:t>на</w:t>
      </w:r>
      <w:proofErr w:type="gramEnd"/>
      <w:r w:rsidRPr="00632EB6">
        <w:rPr>
          <w:snapToGrid w:val="0"/>
          <w:color w:val="000000"/>
          <w:sz w:val="24"/>
          <w:szCs w:val="24"/>
        </w:rPr>
        <w:t xml:space="preserve"> энергосберегающие. Установлено уличное освещение в д. </w:t>
      </w:r>
      <w:proofErr w:type="spellStart"/>
      <w:r w:rsidRPr="00632EB6">
        <w:rPr>
          <w:snapToGrid w:val="0"/>
          <w:color w:val="000000"/>
          <w:sz w:val="24"/>
          <w:szCs w:val="24"/>
        </w:rPr>
        <w:t>Бажениха</w:t>
      </w:r>
      <w:proofErr w:type="spellEnd"/>
      <w:r w:rsidRPr="00632EB6">
        <w:rPr>
          <w:snapToGrid w:val="0"/>
          <w:color w:val="000000"/>
          <w:sz w:val="24"/>
          <w:szCs w:val="24"/>
        </w:rPr>
        <w:t xml:space="preserve">, д. </w:t>
      </w:r>
      <w:proofErr w:type="gramStart"/>
      <w:r w:rsidRPr="00632EB6">
        <w:rPr>
          <w:snapToGrid w:val="0"/>
          <w:color w:val="000000"/>
          <w:sz w:val="24"/>
          <w:szCs w:val="24"/>
        </w:rPr>
        <w:t>Старый</w:t>
      </w:r>
      <w:proofErr w:type="gramEnd"/>
      <w:r w:rsidRPr="00632EB6">
        <w:rPr>
          <w:snapToGrid w:val="0"/>
          <w:color w:val="000000"/>
          <w:sz w:val="24"/>
          <w:szCs w:val="24"/>
        </w:rPr>
        <w:t xml:space="preserve"> </w:t>
      </w:r>
      <w:proofErr w:type="spellStart"/>
      <w:r w:rsidRPr="00632EB6">
        <w:rPr>
          <w:snapToGrid w:val="0"/>
          <w:color w:val="000000"/>
          <w:sz w:val="24"/>
          <w:szCs w:val="24"/>
        </w:rPr>
        <w:t>Кармыж</w:t>
      </w:r>
      <w:proofErr w:type="spellEnd"/>
      <w:r w:rsidRPr="00632EB6">
        <w:rPr>
          <w:snapToGrid w:val="0"/>
          <w:color w:val="000000"/>
          <w:sz w:val="24"/>
          <w:szCs w:val="24"/>
        </w:rPr>
        <w:t xml:space="preserve"> и с. </w:t>
      </w:r>
      <w:proofErr w:type="spellStart"/>
      <w:r w:rsidRPr="00632EB6">
        <w:rPr>
          <w:snapToGrid w:val="0"/>
          <w:color w:val="000000"/>
          <w:sz w:val="24"/>
          <w:szCs w:val="24"/>
        </w:rPr>
        <w:t>Кизнер</w:t>
      </w:r>
      <w:proofErr w:type="spellEnd"/>
      <w:r w:rsidRPr="00632EB6">
        <w:rPr>
          <w:snapToGrid w:val="0"/>
          <w:color w:val="000000"/>
          <w:sz w:val="24"/>
          <w:szCs w:val="24"/>
        </w:rPr>
        <w:t>.</w:t>
      </w:r>
    </w:p>
    <w:p w:rsidR="00632EB6" w:rsidRPr="00632EB6" w:rsidRDefault="00632EB6" w:rsidP="00632EB6">
      <w:pPr>
        <w:pStyle w:val="210"/>
        <w:shd w:val="clear" w:color="auto" w:fill="auto"/>
        <w:spacing w:line="317" w:lineRule="exact"/>
        <w:ind w:firstLine="740"/>
        <w:jc w:val="both"/>
        <w:rPr>
          <w:snapToGrid w:val="0"/>
          <w:color w:val="000000"/>
          <w:sz w:val="24"/>
          <w:szCs w:val="24"/>
        </w:rPr>
      </w:pPr>
      <w:r w:rsidRPr="00632EB6">
        <w:rPr>
          <w:snapToGrid w:val="0"/>
          <w:color w:val="000000"/>
          <w:sz w:val="24"/>
          <w:szCs w:val="24"/>
        </w:rPr>
        <w:t>Было ликвидировано 3 несанкционированные свалки.</w:t>
      </w:r>
    </w:p>
    <w:p w:rsidR="00632EB6" w:rsidRPr="00632EB6" w:rsidRDefault="00632EB6" w:rsidP="00632EB6">
      <w:pPr>
        <w:pStyle w:val="210"/>
        <w:shd w:val="clear" w:color="auto" w:fill="auto"/>
        <w:spacing w:line="317" w:lineRule="exact"/>
        <w:ind w:firstLine="740"/>
        <w:jc w:val="both"/>
        <w:rPr>
          <w:rStyle w:val="21"/>
          <w:b/>
          <w:color w:val="000000"/>
          <w:sz w:val="24"/>
          <w:szCs w:val="24"/>
          <w:highlight w:val="yellow"/>
        </w:rPr>
      </w:pPr>
    </w:p>
    <w:p w:rsidR="00632EB6" w:rsidRDefault="00632EB6" w:rsidP="00632EB6">
      <w:pPr>
        <w:ind w:left="23" w:right="23" w:firstLine="697"/>
        <w:jc w:val="both"/>
        <w:rPr>
          <w:sz w:val="24"/>
          <w:szCs w:val="24"/>
        </w:rPr>
      </w:pPr>
      <w:r w:rsidRPr="00632EB6">
        <w:rPr>
          <w:b/>
          <w:sz w:val="24"/>
          <w:szCs w:val="24"/>
        </w:rPr>
        <w:t xml:space="preserve"> </w:t>
      </w:r>
      <w:r w:rsidRPr="00632EB6">
        <w:rPr>
          <w:sz w:val="24"/>
          <w:szCs w:val="24"/>
        </w:rPr>
        <w:t xml:space="preserve"> Необходимо  отметить, что по результатам оценки реализации в 2024 году Стратегии социально – экономического развития следует констатировать достижение большинства плановых значений мероприятий, что указывает на результативность деятельности ответственных исполнителей и продолжение реализации Стратегии в 2025 году в соответствии с утвержденным Планом.</w:t>
      </w:r>
    </w:p>
    <w:p w:rsidR="00977879" w:rsidRDefault="00977879" w:rsidP="00632EB6">
      <w:pPr>
        <w:ind w:left="23" w:right="23" w:firstLine="697"/>
        <w:jc w:val="both"/>
        <w:rPr>
          <w:sz w:val="24"/>
          <w:szCs w:val="24"/>
        </w:rPr>
      </w:pPr>
    </w:p>
    <w:p w:rsidR="00977879" w:rsidRDefault="00977879" w:rsidP="00632EB6">
      <w:pPr>
        <w:ind w:left="23" w:right="23" w:firstLine="697"/>
        <w:jc w:val="both"/>
        <w:rPr>
          <w:sz w:val="24"/>
          <w:szCs w:val="24"/>
        </w:rPr>
      </w:pPr>
    </w:p>
    <w:p w:rsidR="00977879" w:rsidRDefault="00977879" w:rsidP="00632EB6">
      <w:pPr>
        <w:ind w:left="23" w:right="23" w:firstLine="697"/>
        <w:jc w:val="both"/>
        <w:rPr>
          <w:sz w:val="24"/>
          <w:szCs w:val="24"/>
        </w:rPr>
      </w:pPr>
    </w:p>
    <w:p w:rsidR="00977879" w:rsidRDefault="00977879" w:rsidP="00632EB6">
      <w:pPr>
        <w:ind w:left="23" w:right="23" w:firstLine="697"/>
        <w:jc w:val="both"/>
        <w:rPr>
          <w:sz w:val="24"/>
          <w:szCs w:val="24"/>
        </w:rPr>
      </w:pPr>
    </w:p>
    <w:p w:rsidR="00977879" w:rsidRDefault="00977879" w:rsidP="00632EB6">
      <w:pPr>
        <w:ind w:left="23" w:right="23" w:firstLine="697"/>
        <w:jc w:val="both"/>
        <w:rPr>
          <w:sz w:val="24"/>
          <w:szCs w:val="24"/>
        </w:rPr>
      </w:pPr>
    </w:p>
    <w:p w:rsidR="00977879" w:rsidRDefault="00977879" w:rsidP="00632EB6">
      <w:pPr>
        <w:ind w:left="23" w:right="23" w:firstLine="697"/>
        <w:jc w:val="both"/>
        <w:rPr>
          <w:sz w:val="24"/>
          <w:szCs w:val="24"/>
        </w:rPr>
      </w:pPr>
    </w:p>
    <w:p w:rsidR="00977879" w:rsidRDefault="00977879" w:rsidP="00632EB6">
      <w:pPr>
        <w:ind w:left="23" w:right="23" w:firstLine="697"/>
        <w:jc w:val="both"/>
        <w:rPr>
          <w:sz w:val="24"/>
          <w:szCs w:val="24"/>
        </w:rPr>
      </w:pPr>
    </w:p>
    <w:p w:rsidR="00977879" w:rsidRDefault="00977879" w:rsidP="00632EB6">
      <w:pPr>
        <w:ind w:left="23" w:right="23" w:firstLine="697"/>
        <w:jc w:val="both"/>
        <w:rPr>
          <w:sz w:val="24"/>
          <w:szCs w:val="24"/>
        </w:rPr>
        <w:sectPr w:rsidR="00977879" w:rsidSect="0079469B">
          <w:pgSz w:w="11906" w:h="16838"/>
          <w:pgMar w:top="568" w:right="850" w:bottom="568" w:left="1701" w:header="708" w:footer="708" w:gutter="0"/>
          <w:cols w:space="708"/>
          <w:docGrid w:linePitch="360"/>
        </w:sectPr>
      </w:pPr>
      <w:r>
        <w:rPr>
          <w:sz w:val="24"/>
          <w:szCs w:val="24"/>
        </w:rPr>
        <w:lastRenderedPageBreak/>
        <w:br w:type="page"/>
      </w:r>
    </w:p>
    <w:p w:rsidR="00977879" w:rsidRDefault="00977879" w:rsidP="00632EB6">
      <w:pPr>
        <w:ind w:left="23" w:right="23" w:firstLine="697"/>
        <w:jc w:val="both"/>
        <w:rPr>
          <w:sz w:val="24"/>
          <w:szCs w:val="24"/>
        </w:rPr>
      </w:pPr>
      <w:bookmarkStart w:id="0" w:name="_GoBack"/>
      <w:bookmarkEnd w:id="0"/>
    </w:p>
    <w:p w:rsidR="00977879" w:rsidRPr="004805ED" w:rsidRDefault="00977879" w:rsidP="00977879">
      <w:pPr>
        <w:jc w:val="right"/>
      </w:pPr>
      <w:r>
        <w:t>Утвержден</w:t>
      </w:r>
    </w:p>
    <w:p w:rsidR="00977879" w:rsidRPr="004805ED" w:rsidRDefault="00977879" w:rsidP="00977879">
      <w:pPr>
        <w:jc w:val="right"/>
      </w:pPr>
      <w:r w:rsidRPr="004805ED">
        <w:t>решени</w:t>
      </w:r>
      <w:r>
        <w:t>ем</w:t>
      </w:r>
      <w:r w:rsidRPr="004805ED">
        <w:t xml:space="preserve"> Кизнерского районного Совета депутатов</w:t>
      </w:r>
    </w:p>
    <w:p w:rsidR="00977879" w:rsidRPr="004805ED" w:rsidRDefault="00977879" w:rsidP="00977879">
      <w:pPr>
        <w:jc w:val="right"/>
      </w:pPr>
      <w:r w:rsidRPr="004805ED">
        <w:t>от «____»___________2025 г. №_____</w:t>
      </w:r>
    </w:p>
    <w:p w:rsidR="00977879" w:rsidRDefault="00977879" w:rsidP="00977879">
      <w:pPr>
        <w:jc w:val="right"/>
        <w:rPr>
          <w:b/>
        </w:rPr>
      </w:pPr>
    </w:p>
    <w:p w:rsidR="00977879" w:rsidRDefault="00977879" w:rsidP="00977879">
      <w:pPr>
        <w:jc w:val="center"/>
        <w:rPr>
          <w:b/>
        </w:rPr>
      </w:pPr>
    </w:p>
    <w:p w:rsidR="00977879" w:rsidRPr="008653C0" w:rsidRDefault="00977879" w:rsidP="00977879">
      <w:pPr>
        <w:jc w:val="center"/>
        <w:rPr>
          <w:b/>
        </w:rPr>
      </w:pPr>
      <w:r>
        <w:rPr>
          <w:b/>
        </w:rPr>
        <w:t xml:space="preserve">Отчет об исполнении </w:t>
      </w:r>
      <w:r w:rsidRPr="008653C0">
        <w:rPr>
          <w:b/>
        </w:rPr>
        <w:t>Стратегии социально-экономического развития муниципального образования «</w:t>
      </w:r>
      <w:r>
        <w:rPr>
          <w:b/>
        </w:rPr>
        <w:t xml:space="preserve"> </w:t>
      </w:r>
      <w:proofErr w:type="spellStart"/>
      <w:r w:rsidRPr="008653C0">
        <w:rPr>
          <w:b/>
        </w:rPr>
        <w:t>Кизнерский</w:t>
      </w:r>
      <w:proofErr w:type="spellEnd"/>
      <w:r w:rsidRPr="008653C0">
        <w:rPr>
          <w:b/>
        </w:rPr>
        <w:t xml:space="preserve"> район» на 2015-</w:t>
      </w:r>
      <w:smartTag w:uri="urn:schemas-microsoft-com:office:smarttags" w:element="metricconverter">
        <w:smartTagPr>
          <w:attr w:name="ProductID" w:val="2020 г"/>
        </w:smartTagPr>
        <w:r w:rsidRPr="008653C0">
          <w:rPr>
            <w:b/>
          </w:rPr>
          <w:t xml:space="preserve">2020 </w:t>
        </w:r>
        <w:proofErr w:type="spellStart"/>
        <w:r w:rsidRPr="008653C0">
          <w:rPr>
            <w:b/>
          </w:rPr>
          <w:t>г</w:t>
        </w:r>
      </w:smartTag>
      <w:r w:rsidRPr="008653C0">
        <w:rPr>
          <w:b/>
        </w:rPr>
        <w:t>.г</w:t>
      </w:r>
      <w:proofErr w:type="spellEnd"/>
      <w:r w:rsidRPr="008653C0">
        <w:rPr>
          <w:b/>
        </w:rPr>
        <w:t>. и на период до 2025 года за 20</w:t>
      </w:r>
      <w:r>
        <w:rPr>
          <w:b/>
        </w:rPr>
        <w:t>24</w:t>
      </w:r>
      <w:r w:rsidRPr="008653C0">
        <w:rPr>
          <w:b/>
        </w:rPr>
        <w:t xml:space="preserve"> год</w:t>
      </w:r>
    </w:p>
    <w:tbl>
      <w:tblPr>
        <w:tblW w:w="15549" w:type="dxa"/>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75"/>
        <w:gridCol w:w="3206"/>
        <w:gridCol w:w="2174"/>
        <w:gridCol w:w="1309"/>
        <w:gridCol w:w="2377"/>
        <w:gridCol w:w="237"/>
        <w:gridCol w:w="1984"/>
        <w:gridCol w:w="993"/>
        <w:gridCol w:w="2694"/>
      </w:tblGrid>
      <w:tr w:rsidR="00977879" w:rsidRPr="00B51B84" w:rsidTr="00DD5221">
        <w:tc>
          <w:tcPr>
            <w:tcW w:w="575" w:type="dxa"/>
          </w:tcPr>
          <w:p w:rsidR="00977879" w:rsidRPr="00FE086B" w:rsidRDefault="00977879" w:rsidP="00DD5221">
            <w:pPr>
              <w:rPr>
                <w:b/>
              </w:rPr>
            </w:pPr>
            <w:r w:rsidRPr="00FE086B">
              <w:rPr>
                <w:b/>
              </w:rPr>
              <w:t xml:space="preserve">№ </w:t>
            </w:r>
            <w:proofErr w:type="gramStart"/>
            <w:r w:rsidRPr="00FE086B">
              <w:rPr>
                <w:b/>
              </w:rPr>
              <w:t>п</w:t>
            </w:r>
            <w:proofErr w:type="gramEnd"/>
            <w:r w:rsidRPr="00FE086B">
              <w:rPr>
                <w:b/>
              </w:rPr>
              <w:t>/п</w:t>
            </w:r>
          </w:p>
        </w:tc>
        <w:tc>
          <w:tcPr>
            <w:tcW w:w="3206" w:type="dxa"/>
          </w:tcPr>
          <w:p w:rsidR="00977879" w:rsidRPr="00FE086B" w:rsidRDefault="00977879" w:rsidP="00DD5221">
            <w:r>
              <w:t xml:space="preserve">Наименование </w:t>
            </w:r>
            <w:r w:rsidRPr="00FE086B">
              <w:t>мероприяти</w:t>
            </w:r>
            <w:r>
              <w:t>я</w:t>
            </w:r>
          </w:p>
        </w:tc>
        <w:tc>
          <w:tcPr>
            <w:tcW w:w="2174" w:type="dxa"/>
          </w:tcPr>
          <w:p w:rsidR="00977879" w:rsidRPr="00FE086B" w:rsidRDefault="00977879" w:rsidP="00DD5221">
            <w:r w:rsidRPr="00FE086B">
              <w:t xml:space="preserve">Наименование МП, в рамках </w:t>
            </w:r>
            <w:proofErr w:type="gramStart"/>
            <w:r w:rsidRPr="00FE086B">
              <w:t>которой</w:t>
            </w:r>
            <w:proofErr w:type="gramEnd"/>
            <w:r w:rsidRPr="00FE086B">
              <w:t xml:space="preserve"> выполняется мероприятие</w:t>
            </w:r>
          </w:p>
        </w:tc>
        <w:tc>
          <w:tcPr>
            <w:tcW w:w="1309" w:type="dxa"/>
          </w:tcPr>
          <w:p w:rsidR="00977879" w:rsidRPr="00FE086B" w:rsidRDefault="00977879" w:rsidP="00DD5221">
            <w:r>
              <w:t>И</w:t>
            </w:r>
            <w:r w:rsidRPr="00FE086B">
              <w:t>сполнитель</w:t>
            </w:r>
          </w:p>
        </w:tc>
        <w:tc>
          <w:tcPr>
            <w:tcW w:w="2614" w:type="dxa"/>
            <w:gridSpan w:val="2"/>
          </w:tcPr>
          <w:p w:rsidR="00977879" w:rsidRDefault="00977879" w:rsidP="00DD5221">
            <w:pPr>
              <w:jc w:val="center"/>
            </w:pPr>
            <w:r w:rsidRPr="00FE086B">
              <w:t>20</w:t>
            </w:r>
            <w:r>
              <w:t>24</w:t>
            </w:r>
            <w:r w:rsidRPr="00FE086B">
              <w:t xml:space="preserve"> год</w:t>
            </w:r>
          </w:p>
          <w:p w:rsidR="00977879" w:rsidRPr="00FE086B" w:rsidRDefault="00977879" w:rsidP="00DD5221">
            <w:pPr>
              <w:jc w:val="center"/>
            </w:pPr>
            <w:r w:rsidRPr="00FE086B">
              <w:t>(план)</w:t>
            </w:r>
          </w:p>
          <w:p w:rsidR="00977879" w:rsidRPr="00FE086B" w:rsidRDefault="00977879" w:rsidP="00DD5221">
            <w:pPr>
              <w:jc w:val="center"/>
            </w:pPr>
          </w:p>
        </w:tc>
        <w:tc>
          <w:tcPr>
            <w:tcW w:w="1984" w:type="dxa"/>
          </w:tcPr>
          <w:p w:rsidR="00977879" w:rsidRPr="00FE086B" w:rsidRDefault="00977879" w:rsidP="00DD5221">
            <w:pPr>
              <w:jc w:val="center"/>
            </w:pPr>
            <w:r w:rsidRPr="00FE086B">
              <w:t>20</w:t>
            </w:r>
            <w:r>
              <w:t>24</w:t>
            </w:r>
            <w:r w:rsidRPr="00FE086B">
              <w:t xml:space="preserve"> год</w:t>
            </w:r>
          </w:p>
          <w:p w:rsidR="00977879" w:rsidRPr="00B51B84" w:rsidRDefault="00977879" w:rsidP="00DD5221">
            <w:pPr>
              <w:jc w:val="center"/>
              <w:rPr>
                <w:rFonts w:ascii="Times" w:hAnsi="Times"/>
              </w:rPr>
            </w:pPr>
            <w:r w:rsidRPr="00FE086B">
              <w:t>(исполнение)</w:t>
            </w:r>
          </w:p>
        </w:tc>
        <w:tc>
          <w:tcPr>
            <w:tcW w:w="993" w:type="dxa"/>
          </w:tcPr>
          <w:p w:rsidR="00977879" w:rsidRPr="00FE086B" w:rsidRDefault="00977879" w:rsidP="00DD5221">
            <w:r w:rsidRPr="00FE086B">
              <w:t>% выполнения</w:t>
            </w:r>
          </w:p>
        </w:tc>
        <w:tc>
          <w:tcPr>
            <w:tcW w:w="2694" w:type="dxa"/>
          </w:tcPr>
          <w:p w:rsidR="00977879" w:rsidRPr="00FE086B" w:rsidRDefault="00977879" w:rsidP="00DD5221">
            <w:pPr>
              <w:jc w:val="center"/>
            </w:pPr>
            <w:r w:rsidRPr="00FE086B">
              <w:t>Краткие пояснения</w:t>
            </w:r>
          </w:p>
        </w:tc>
      </w:tr>
      <w:tr w:rsidR="00977879" w:rsidRPr="00B51B84" w:rsidTr="00DD5221">
        <w:tc>
          <w:tcPr>
            <w:tcW w:w="15549" w:type="dxa"/>
            <w:gridSpan w:val="9"/>
          </w:tcPr>
          <w:p w:rsidR="00977879" w:rsidRPr="000107E5" w:rsidRDefault="00977879" w:rsidP="00DD5221">
            <w:pPr>
              <w:rPr>
                <w:b/>
              </w:rPr>
            </w:pPr>
            <w:r w:rsidRPr="00BD6F45">
              <w:rPr>
                <w:b/>
              </w:rPr>
              <w:t>Образование</w:t>
            </w:r>
          </w:p>
        </w:tc>
      </w:tr>
      <w:tr w:rsidR="00977879" w:rsidRPr="00B51B84" w:rsidTr="00DD5221">
        <w:tc>
          <w:tcPr>
            <w:tcW w:w="575" w:type="dxa"/>
          </w:tcPr>
          <w:p w:rsidR="00977879" w:rsidRPr="00637EF8" w:rsidRDefault="00977879" w:rsidP="00DD5221">
            <w:pPr>
              <w:jc w:val="center"/>
              <w:rPr>
                <w:color w:val="000000"/>
              </w:rPr>
            </w:pPr>
            <w:r w:rsidRPr="00637EF8">
              <w:rPr>
                <w:color w:val="000000"/>
              </w:rPr>
              <w:t>1.</w:t>
            </w:r>
          </w:p>
        </w:tc>
        <w:tc>
          <w:tcPr>
            <w:tcW w:w="3206" w:type="dxa"/>
          </w:tcPr>
          <w:p w:rsidR="00977879" w:rsidRPr="00637EF8" w:rsidRDefault="00977879" w:rsidP="00DD5221">
            <w:pPr>
              <w:jc w:val="both"/>
              <w:rPr>
                <w:color w:val="000000"/>
              </w:rPr>
            </w:pPr>
            <w:r w:rsidRPr="00637EF8">
              <w:rPr>
                <w:color w:val="000000"/>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Администрация Управление образования, руководители ДОУ</w:t>
            </w:r>
          </w:p>
        </w:tc>
        <w:tc>
          <w:tcPr>
            <w:tcW w:w="2614" w:type="dxa"/>
            <w:gridSpan w:val="2"/>
          </w:tcPr>
          <w:p w:rsidR="00977879" w:rsidRPr="00637EF8" w:rsidRDefault="00977879" w:rsidP="00DD5221">
            <w:pPr>
              <w:jc w:val="both"/>
              <w:rPr>
                <w:color w:val="000000"/>
              </w:rPr>
            </w:pPr>
          </w:p>
        </w:tc>
        <w:tc>
          <w:tcPr>
            <w:tcW w:w="1984" w:type="dxa"/>
          </w:tcPr>
          <w:p w:rsidR="00977879" w:rsidRPr="00637EF8" w:rsidRDefault="00977879" w:rsidP="00DD5221">
            <w:pPr>
              <w:jc w:val="both"/>
              <w:rPr>
                <w:color w:val="000000"/>
              </w:rPr>
            </w:pPr>
          </w:p>
        </w:tc>
        <w:tc>
          <w:tcPr>
            <w:tcW w:w="993" w:type="dxa"/>
          </w:tcPr>
          <w:p w:rsidR="00977879" w:rsidRPr="00637EF8" w:rsidRDefault="00977879" w:rsidP="00DD5221">
            <w:pPr>
              <w:jc w:val="both"/>
              <w:rPr>
                <w:color w:val="000000"/>
              </w:rPr>
            </w:pP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1.1</w:t>
            </w:r>
          </w:p>
        </w:tc>
        <w:tc>
          <w:tcPr>
            <w:tcW w:w="3206" w:type="dxa"/>
          </w:tcPr>
          <w:p w:rsidR="00977879" w:rsidRPr="00637EF8" w:rsidRDefault="00977879" w:rsidP="00DD5221">
            <w:pPr>
              <w:jc w:val="both"/>
              <w:rPr>
                <w:color w:val="000000"/>
              </w:rPr>
            </w:pPr>
            <w:r w:rsidRPr="00637EF8">
              <w:rPr>
                <w:color w:val="000000"/>
              </w:rPr>
              <w:t>Обеспечение местами в ДОУ детей 3-7 лет</w:t>
            </w:r>
          </w:p>
          <w:p w:rsidR="00977879" w:rsidRPr="00637EF8" w:rsidRDefault="00977879" w:rsidP="00DD5221">
            <w:pPr>
              <w:jc w:val="both"/>
              <w:rPr>
                <w:color w:val="000000"/>
              </w:rPr>
            </w:pP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ДОУ</w:t>
            </w:r>
          </w:p>
        </w:tc>
        <w:tc>
          <w:tcPr>
            <w:tcW w:w="2614" w:type="dxa"/>
            <w:gridSpan w:val="2"/>
          </w:tcPr>
          <w:p w:rsidR="00977879" w:rsidRPr="00637EF8" w:rsidRDefault="00977879" w:rsidP="00DD5221">
            <w:pPr>
              <w:jc w:val="both"/>
              <w:rPr>
                <w:color w:val="000000"/>
              </w:rPr>
            </w:pPr>
            <w:r>
              <w:rPr>
                <w:color w:val="000000"/>
              </w:rPr>
              <w:t>100</w:t>
            </w:r>
            <w:r w:rsidRPr="00637EF8">
              <w:rPr>
                <w:color w:val="000000"/>
              </w:rPr>
              <w:t>%</w:t>
            </w:r>
          </w:p>
        </w:tc>
        <w:tc>
          <w:tcPr>
            <w:tcW w:w="1984" w:type="dxa"/>
          </w:tcPr>
          <w:p w:rsidR="00977879" w:rsidRPr="00637EF8" w:rsidRDefault="00977879" w:rsidP="00DD5221">
            <w:pPr>
              <w:jc w:val="both"/>
              <w:rPr>
                <w:color w:val="000000"/>
              </w:rPr>
            </w:pPr>
            <w:r>
              <w:rPr>
                <w:color w:val="000000"/>
              </w:rPr>
              <w:t>100</w:t>
            </w:r>
            <w:r w:rsidRPr="00637EF8">
              <w:rPr>
                <w:color w:val="000000"/>
              </w:rPr>
              <w:t xml:space="preserve"> %</w:t>
            </w:r>
          </w:p>
        </w:tc>
        <w:tc>
          <w:tcPr>
            <w:tcW w:w="993" w:type="dxa"/>
          </w:tcPr>
          <w:p w:rsidR="00977879" w:rsidRPr="00637EF8" w:rsidRDefault="00977879" w:rsidP="00DD5221">
            <w:pPr>
              <w:jc w:val="both"/>
              <w:rPr>
                <w:color w:val="000000"/>
              </w:rPr>
            </w:pPr>
            <w:r w:rsidRPr="00637EF8">
              <w:rPr>
                <w:color w:val="000000"/>
              </w:rPr>
              <w:t>10</w:t>
            </w:r>
            <w:r>
              <w:rPr>
                <w:color w:val="000000"/>
              </w:rPr>
              <w:t>0</w:t>
            </w:r>
            <w:r w:rsidRPr="00637EF8">
              <w:rPr>
                <w:color w:val="000000"/>
              </w:rPr>
              <w:t>%</w:t>
            </w:r>
          </w:p>
        </w:tc>
        <w:tc>
          <w:tcPr>
            <w:tcW w:w="2694" w:type="dxa"/>
          </w:tcPr>
          <w:p w:rsidR="00977879" w:rsidRPr="00637EF8" w:rsidRDefault="00977879" w:rsidP="00DD5221">
            <w:pPr>
              <w:jc w:val="center"/>
              <w:rPr>
                <w:color w:val="000000"/>
                <w:sz w:val="18"/>
                <w:szCs w:val="18"/>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1.2</w:t>
            </w:r>
          </w:p>
        </w:tc>
        <w:tc>
          <w:tcPr>
            <w:tcW w:w="3206" w:type="dxa"/>
          </w:tcPr>
          <w:p w:rsidR="00977879" w:rsidRPr="00637EF8" w:rsidRDefault="00977879" w:rsidP="00DD5221">
            <w:pPr>
              <w:jc w:val="both"/>
              <w:rPr>
                <w:color w:val="000000"/>
              </w:rPr>
            </w:pPr>
            <w:r w:rsidRPr="00637EF8">
              <w:rPr>
                <w:color w:val="000000"/>
              </w:rPr>
              <w:t xml:space="preserve">Реализация ФГОС дошкольного образования </w:t>
            </w:r>
          </w:p>
        </w:tc>
        <w:tc>
          <w:tcPr>
            <w:tcW w:w="2174" w:type="dxa"/>
          </w:tcPr>
          <w:p w:rsidR="00977879" w:rsidRPr="00637EF8" w:rsidRDefault="00977879" w:rsidP="00DD5221">
            <w:pPr>
              <w:jc w:val="both"/>
              <w:rPr>
                <w:color w:val="000000"/>
              </w:rPr>
            </w:pPr>
            <w:r w:rsidRPr="00637EF8">
              <w:rPr>
                <w:color w:val="000000"/>
              </w:rPr>
              <w:t>«Дорожная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ДОУ</w:t>
            </w:r>
          </w:p>
        </w:tc>
        <w:tc>
          <w:tcPr>
            <w:tcW w:w="2614" w:type="dxa"/>
            <w:gridSpan w:val="2"/>
          </w:tcPr>
          <w:p w:rsidR="00977879" w:rsidRPr="00637EF8" w:rsidRDefault="00977879" w:rsidP="00DD5221">
            <w:pPr>
              <w:jc w:val="both"/>
              <w:rPr>
                <w:color w:val="000000"/>
              </w:rPr>
            </w:pPr>
            <w:r>
              <w:rPr>
                <w:color w:val="000000"/>
              </w:rPr>
              <w:t>100</w:t>
            </w:r>
            <w:r w:rsidRPr="00637EF8">
              <w:rPr>
                <w:color w:val="000000"/>
              </w:rPr>
              <w:t>%</w:t>
            </w:r>
          </w:p>
        </w:tc>
        <w:tc>
          <w:tcPr>
            <w:tcW w:w="1984" w:type="dxa"/>
          </w:tcPr>
          <w:p w:rsidR="00977879" w:rsidRPr="00637EF8" w:rsidRDefault="00977879" w:rsidP="00DD5221">
            <w:pPr>
              <w:jc w:val="both"/>
              <w:rPr>
                <w:color w:val="000000"/>
              </w:rPr>
            </w:pPr>
            <w:r w:rsidRPr="00637EF8">
              <w:rPr>
                <w:color w:val="000000"/>
              </w:rPr>
              <w:t>100%</w:t>
            </w:r>
          </w:p>
        </w:tc>
        <w:tc>
          <w:tcPr>
            <w:tcW w:w="993" w:type="dxa"/>
          </w:tcPr>
          <w:p w:rsidR="00977879" w:rsidRPr="00637EF8" w:rsidRDefault="00977879" w:rsidP="00DD5221">
            <w:pPr>
              <w:jc w:val="both"/>
              <w:rPr>
                <w:color w:val="000000"/>
              </w:rPr>
            </w:pPr>
            <w:r>
              <w:rPr>
                <w:color w:val="000000"/>
              </w:rPr>
              <w:t>100</w:t>
            </w:r>
            <w:r w:rsidRPr="00637EF8">
              <w:rPr>
                <w:color w:val="000000"/>
              </w:rPr>
              <w:t>%</w:t>
            </w:r>
          </w:p>
        </w:tc>
        <w:tc>
          <w:tcPr>
            <w:tcW w:w="2694" w:type="dxa"/>
          </w:tcPr>
          <w:p w:rsidR="00977879" w:rsidRPr="00637EF8" w:rsidRDefault="00977879" w:rsidP="00DD5221">
            <w:pPr>
              <w:jc w:val="both"/>
              <w:rPr>
                <w:color w:val="000000"/>
              </w:rPr>
            </w:pPr>
            <w:r w:rsidRPr="00637EF8">
              <w:rPr>
                <w:color w:val="000000"/>
              </w:rPr>
              <w:t xml:space="preserve">Во всех ДОУ разработаны образовательные программы в соответствии с ФГОС </w:t>
            </w:r>
          </w:p>
        </w:tc>
      </w:tr>
      <w:tr w:rsidR="00977879" w:rsidRPr="00B51B84" w:rsidTr="00DD5221">
        <w:tc>
          <w:tcPr>
            <w:tcW w:w="575" w:type="dxa"/>
          </w:tcPr>
          <w:p w:rsidR="00977879" w:rsidRPr="00637EF8" w:rsidRDefault="00977879" w:rsidP="00DD5221">
            <w:pPr>
              <w:jc w:val="center"/>
              <w:rPr>
                <w:color w:val="000000"/>
              </w:rPr>
            </w:pPr>
            <w:r w:rsidRPr="00637EF8">
              <w:rPr>
                <w:color w:val="000000"/>
              </w:rPr>
              <w:t>2.</w:t>
            </w:r>
          </w:p>
        </w:tc>
        <w:tc>
          <w:tcPr>
            <w:tcW w:w="3206" w:type="dxa"/>
          </w:tcPr>
          <w:p w:rsidR="00977879" w:rsidRDefault="00977879" w:rsidP="00DD5221">
            <w:pPr>
              <w:jc w:val="both"/>
              <w:rPr>
                <w:color w:val="000000"/>
              </w:rPr>
            </w:pPr>
            <w:r w:rsidRPr="00637EF8">
              <w:rPr>
                <w:color w:val="000000"/>
              </w:rPr>
              <w:t>Оказание муниципальной услуги «Прием заявлений, постановка на учет и выдача путевок в образовательные учреждения, реализующие основную образовательную программу дошкольн</w:t>
            </w:r>
            <w:r>
              <w:rPr>
                <w:color w:val="000000"/>
              </w:rPr>
              <w:t>ого образования (детские сады)</w:t>
            </w:r>
          </w:p>
          <w:p w:rsidR="00977879" w:rsidRPr="00637EF8" w:rsidRDefault="00977879" w:rsidP="00DD5221">
            <w:pPr>
              <w:jc w:val="both"/>
              <w:rPr>
                <w:color w:val="000000"/>
              </w:rPr>
            </w:pPr>
            <w:r w:rsidRPr="00637EF8">
              <w:rPr>
                <w:color w:val="000000"/>
              </w:rPr>
              <w:t xml:space="preserve">в </w:t>
            </w:r>
            <w:proofErr w:type="spellStart"/>
            <w:r w:rsidRPr="00637EF8">
              <w:rPr>
                <w:color w:val="000000"/>
              </w:rPr>
              <w:t>Кизнерск</w:t>
            </w:r>
            <w:r>
              <w:rPr>
                <w:color w:val="000000"/>
              </w:rPr>
              <w:t>ом</w:t>
            </w:r>
            <w:proofErr w:type="spellEnd"/>
            <w:r w:rsidRPr="00637EF8">
              <w:rPr>
                <w:color w:val="000000"/>
              </w:rPr>
              <w:t xml:space="preserve"> район</w:t>
            </w:r>
            <w:r>
              <w:rPr>
                <w:color w:val="000000"/>
              </w:rPr>
              <w:t>е</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ДОУ</w:t>
            </w:r>
          </w:p>
        </w:tc>
        <w:tc>
          <w:tcPr>
            <w:tcW w:w="2614" w:type="dxa"/>
            <w:gridSpan w:val="2"/>
          </w:tcPr>
          <w:p w:rsidR="00977879" w:rsidRPr="00637EF8" w:rsidRDefault="00977879" w:rsidP="00DD5221">
            <w:pPr>
              <w:jc w:val="both"/>
              <w:rPr>
                <w:color w:val="000000"/>
              </w:rPr>
            </w:pPr>
          </w:p>
        </w:tc>
        <w:tc>
          <w:tcPr>
            <w:tcW w:w="1984" w:type="dxa"/>
          </w:tcPr>
          <w:p w:rsidR="00977879" w:rsidRPr="00637EF8" w:rsidRDefault="00977879" w:rsidP="00DD5221">
            <w:pPr>
              <w:jc w:val="both"/>
              <w:rPr>
                <w:color w:val="000000"/>
              </w:rPr>
            </w:pPr>
          </w:p>
        </w:tc>
        <w:tc>
          <w:tcPr>
            <w:tcW w:w="993" w:type="dxa"/>
          </w:tcPr>
          <w:p w:rsidR="00977879" w:rsidRPr="00637EF8" w:rsidRDefault="00977879" w:rsidP="00DD5221">
            <w:pPr>
              <w:jc w:val="both"/>
              <w:rPr>
                <w:color w:val="000000"/>
              </w:rPr>
            </w:pP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p>
          <w:p w:rsidR="00977879" w:rsidRPr="00637EF8" w:rsidRDefault="00977879" w:rsidP="00DD5221">
            <w:pPr>
              <w:jc w:val="center"/>
              <w:rPr>
                <w:color w:val="000000"/>
              </w:rPr>
            </w:pPr>
            <w:r w:rsidRPr="00637EF8">
              <w:rPr>
                <w:color w:val="000000"/>
              </w:rPr>
              <w:t>2.1</w:t>
            </w:r>
          </w:p>
        </w:tc>
        <w:tc>
          <w:tcPr>
            <w:tcW w:w="3206" w:type="dxa"/>
          </w:tcPr>
          <w:p w:rsidR="00977879" w:rsidRPr="00637EF8" w:rsidRDefault="00977879" w:rsidP="00DD5221">
            <w:pPr>
              <w:jc w:val="both"/>
              <w:rPr>
                <w:color w:val="000000"/>
              </w:rPr>
            </w:pPr>
            <w:r w:rsidRPr="00637EF8">
              <w:rPr>
                <w:color w:val="000000"/>
              </w:rPr>
              <w:t>Прием заявлений, постановка на учет через портал Государственных услуг в ДОУ</w:t>
            </w:r>
          </w:p>
        </w:tc>
        <w:tc>
          <w:tcPr>
            <w:tcW w:w="2174" w:type="dxa"/>
          </w:tcPr>
          <w:p w:rsidR="00977879" w:rsidRPr="00637EF8" w:rsidRDefault="00977879" w:rsidP="00DD5221">
            <w:pPr>
              <w:jc w:val="both"/>
              <w:rPr>
                <w:color w:val="000000"/>
              </w:rPr>
            </w:pPr>
          </w:p>
        </w:tc>
        <w:tc>
          <w:tcPr>
            <w:tcW w:w="1309" w:type="dxa"/>
          </w:tcPr>
          <w:p w:rsidR="00977879" w:rsidRPr="00637EF8" w:rsidRDefault="00977879" w:rsidP="00DD5221">
            <w:pPr>
              <w:jc w:val="both"/>
              <w:rPr>
                <w:color w:val="000000"/>
              </w:rPr>
            </w:pPr>
            <w:r w:rsidRPr="00637EF8">
              <w:rPr>
                <w:color w:val="000000"/>
              </w:rPr>
              <w:t>Управление образования</w:t>
            </w:r>
          </w:p>
        </w:tc>
        <w:tc>
          <w:tcPr>
            <w:tcW w:w="2614" w:type="dxa"/>
            <w:gridSpan w:val="2"/>
          </w:tcPr>
          <w:p w:rsidR="00977879" w:rsidRPr="00637EF8" w:rsidRDefault="00977879" w:rsidP="00DD5221">
            <w:pPr>
              <w:jc w:val="both"/>
              <w:rPr>
                <w:color w:val="000000"/>
              </w:rPr>
            </w:pPr>
            <w:r w:rsidRPr="00637EF8">
              <w:rPr>
                <w:color w:val="000000"/>
              </w:rPr>
              <w:t>100%</w:t>
            </w:r>
          </w:p>
        </w:tc>
        <w:tc>
          <w:tcPr>
            <w:tcW w:w="1984" w:type="dxa"/>
          </w:tcPr>
          <w:p w:rsidR="00977879" w:rsidRPr="00637EF8" w:rsidRDefault="00977879" w:rsidP="00DD5221">
            <w:pPr>
              <w:jc w:val="both"/>
              <w:rPr>
                <w:color w:val="000000"/>
              </w:rPr>
            </w:pPr>
            <w:r w:rsidRPr="00637EF8">
              <w:rPr>
                <w:color w:val="000000"/>
              </w:rPr>
              <w:t>100%</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2.2</w:t>
            </w:r>
          </w:p>
        </w:tc>
        <w:tc>
          <w:tcPr>
            <w:tcW w:w="3206" w:type="dxa"/>
          </w:tcPr>
          <w:p w:rsidR="00977879" w:rsidRPr="00637EF8" w:rsidRDefault="00977879" w:rsidP="00DD5221">
            <w:pPr>
              <w:jc w:val="both"/>
              <w:rPr>
                <w:color w:val="000000"/>
              </w:rPr>
            </w:pPr>
            <w:r w:rsidRPr="00637EF8">
              <w:rPr>
                <w:color w:val="000000"/>
              </w:rPr>
              <w:t xml:space="preserve">Комплектование ДОУ в АИС </w:t>
            </w:r>
            <w:r w:rsidRPr="00637EF8">
              <w:rPr>
                <w:color w:val="000000"/>
              </w:rPr>
              <w:lastRenderedPageBreak/>
              <w:t>«Электронный детский сад»</w:t>
            </w:r>
          </w:p>
        </w:tc>
        <w:tc>
          <w:tcPr>
            <w:tcW w:w="2174" w:type="dxa"/>
          </w:tcPr>
          <w:p w:rsidR="00977879" w:rsidRPr="00637EF8" w:rsidRDefault="00977879" w:rsidP="00DD5221">
            <w:pPr>
              <w:jc w:val="both"/>
              <w:rPr>
                <w:color w:val="000000"/>
              </w:rPr>
            </w:pPr>
          </w:p>
        </w:tc>
        <w:tc>
          <w:tcPr>
            <w:tcW w:w="1309" w:type="dxa"/>
          </w:tcPr>
          <w:p w:rsidR="00977879" w:rsidRPr="00637EF8" w:rsidRDefault="00977879" w:rsidP="00DD5221">
            <w:pPr>
              <w:jc w:val="both"/>
              <w:rPr>
                <w:color w:val="000000"/>
              </w:rPr>
            </w:pPr>
            <w:r w:rsidRPr="00637EF8">
              <w:rPr>
                <w:color w:val="000000"/>
              </w:rPr>
              <w:t xml:space="preserve">Управление </w:t>
            </w:r>
            <w:r w:rsidRPr="00637EF8">
              <w:rPr>
                <w:color w:val="000000"/>
              </w:rPr>
              <w:lastRenderedPageBreak/>
              <w:t>образования, руководители ДОУ</w:t>
            </w:r>
          </w:p>
        </w:tc>
        <w:tc>
          <w:tcPr>
            <w:tcW w:w="2614" w:type="dxa"/>
            <w:gridSpan w:val="2"/>
          </w:tcPr>
          <w:p w:rsidR="00977879" w:rsidRPr="00637EF8" w:rsidRDefault="00977879" w:rsidP="00DD5221">
            <w:pPr>
              <w:jc w:val="both"/>
              <w:rPr>
                <w:color w:val="000000"/>
              </w:rPr>
            </w:pPr>
            <w:r w:rsidRPr="00637EF8">
              <w:rPr>
                <w:color w:val="000000"/>
              </w:rPr>
              <w:lastRenderedPageBreak/>
              <w:t>100%</w:t>
            </w:r>
          </w:p>
        </w:tc>
        <w:tc>
          <w:tcPr>
            <w:tcW w:w="1984" w:type="dxa"/>
          </w:tcPr>
          <w:p w:rsidR="00977879" w:rsidRPr="00637EF8" w:rsidRDefault="00977879" w:rsidP="00DD5221">
            <w:pPr>
              <w:jc w:val="both"/>
              <w:rPr>
                <w:color w:val="000000"/>
              </w:rPr>
            </w:pPr>
            <w:r w:rsidRPr="00637EF8">
              <w:rPr>
                <w:color w:val="000000"/>
              </w:rPr>
              <w:t>100%</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lastRenderedPageBreak/>
              <w:t>3.</w:t>
            </w:r>
          </w:p>
        </w:tc>
        <w:tc>
          <w:tcPr>
            <w:tcW w:w="3206" w:type="dxa"/>
          </w:tcPr>
          <w:p w:rsidR="00977879" w:rsidRPr="00637EF8" w:rsidRDefault="00977879" w:rsidP="00DD5221">
            <w:pPr>
              <w:jc w:val="both"/>
              <w:rPr>
                <w:color w:val="000000"/>
              </w:rPr>
            </w:pPr>
            <w:r w:rsidRPr="00637EF8">
              <w:rPr>
                <w:color w:val="000000"/>
              </w:rPr>
              <w:t>Развитие сети и укрепление материально-технической базы муниципальных дошкольных образовательных организаций</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Администрация Управление образования, руководители ДОУ</w:t>
            </w:r>
          </w:p>
        </w:tc>
        <w:tc>
          <w:tcPr>
            <w:tcW w:w="2614" w:type="dxa"/>
            <w:gridSpan w:val="2"/>
          </w:tcPr>
          <w:p w:rsidR="00977879" w:rsidRPr="00637EF8" w:rsidRDefault="00977879" w:rsidP="00DD5221">
            <w:pPr>
              <w:jc w:val="both"/>
              <w:rPr>
                <w:color w:val="000000"/>
              </w:rPr>
            </w:pPr>
          </w:p>
        </w:tc>
        <w:tc>
          <w:tcPr>
            <w:tcW w:w="1984" w:type="dxa"/>
          </w:tcPr>
          <w:p w:rsidR="00977879" w:rsidRPr="00637EF8" w:rsidRDefault="00977879" w:rsidP="00DD5221">
            <w:pPr>
              <w:jc w:val="both"/>
              <w:rPr>
                <w:color w:val="000000"/>
              </w:rPr>
            </w:pPr>
          </w:p>
        </w:tc>
        <w:tc>
          <w:tcPr>
            <w:tcW w:w="993" w:type="dxa"/>
          </w:tcPr>
          <w:p w:rsidR="00977879" w:rsidRPr="00637EF8" w:rsidRDefault="00977879" w:rsidP="00DD5221">
            <w:pPr>
              <w:jc w:val="both"/>
              <w:rPr>
                <w:color w:val="000000"/>
              </w:rPr>
            </w:pP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3.1</w:t>
            </w:r>
          </w:p>
        </w:tc>
        <w:tc>
          <w:tcPr>
            <w:tcW w:w="3206" w:type="dxa"/>
          </w:tcPr>
          <w:p w:rsidR="00977879" w:rsidRPr="00637EF8" w:rsidRDefault="00977879" w:rsidP="00DD5221">
            <w:pPr>
              <w:jc w:val="both"/>
              <w:rPr>
                <w:color w:val="000000"/>
              </w:rPr>
            </w:pPr>
            <w:r w:rsidRPr="00637EF8">
              <w:rPr>
                <w:color w:val="000000"/>
              </w:rPr>
              <w:t xml:space="preserve">Подготовка ДОУ к новому учебному году (косметический ремонт, приведение в соответствие с требованиями </w:t>
            </w:r>
            <w:proofErr w:type="spellStart"/>
            <w:r w:rsidRPr="00637EF8">
              <w:rPr>
                <w:color w:val="000000"/>
              </w:rPr>
              <w:t>Роспотребнадзора</w:t>
            </w:r>
            <w:proofErr w:type="spellEnd"/>
            <w:r w:rsidRPr="00637EF8">
              <w:rPr>
                <w:color w:val="000000"/>
              </w:rPr>
              <w:t xml:space="preserve">, </w:t>
            </w:r>
            <w:proofErr w:type="spellStart"/>
            <w:r w:rsidRPr="00637EF8">
              <w:rPr>
                <w:color w:val="000000"/>
              </w:rPr>
              <w:t>Пожнадзора</w:t>
            </w:r>
            <w:proofErr w:type="spellEnd"/>
            <w:r w:rsidRPr="00637EF8">
              <w:rPr>
                <w:color w:val="000000"/>
              </w:rPr>
              <w:t>)</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ДОУ</w:t>
            </w:r>
          </w:p>
        </w:tc>
        <w:tc>
          <w:tcPr>
            <w:tcW w:w="2614" w:type="dxa"/>
            <w:gridSpan w:val="2"/>
          </w:tcPr>
          <w:p w:rsidR="00977879" w:rsidRPr="00637EF8" w:rsidRDefault="00977879" w:rsidP="00DD5221">
            <w:pPr>
              <w:jc w:val="both"/>
              <w:rPr>
                <w:color w:val="000000"/>
              </w:rPr>
            </w:pPr>
            <w:r w:rsidRPr="00637EF8">
              <w:rPr>
                <w:color w:val="000000"/>
              </w:rPr>
              <w:t>100%</w:t>
            </w:r>
          </w:p>
        </w:tc>
        <w:tc>
          <w:tcPr>
            <w:tcW w:w="1984" w:type="dxa"/>
          </w:tcPr>
          <w:p w:rsidR="00977879" w:rsidRPr="00637EF8" w:rsidRDefault="00977879" w:rsidP="00DD5221">
            <w:pPr>
              <w:jc w:val="both"/>
              <w:rPr>
                <w:color w:val="000000"/>
              </w:rPr>
            </w:pPr>
            <w:r w:rsidRPr="00637EF8">
              <w:rPr>
                <w:color w:val="000000"/>
              </w:rPr>
              <w:t>100%</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3.2</w:t>
            </w:r>
          </w:p>
        </w:tc>
        <w:tc>
          <w:tcPr>
            <w:tcW w:w="3206" w:type="dxa"/>
          </w:tcPr>
          <w:p w:rsidR="00977879" w:rsidRPr="00637EF8" w:rsidRDefault="00977879" w:rsidP="00DD5221">
            <w:pPr>
              <w:jc w:val="both"/>
              <w:rPr>
                <w:color w:val="000000"/>
              </w:rPr>
            </w:pPr>
            <w:r>
              <w:t>Приобретение мебели, оборудования, инвентаря, игрушек</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ДОУ</w:t>
            </w:r>
          </w:p>
        </w:tc>
        <w:tc>
          <w:tcPr>
            <w:tcW w:w="2614" w:type="dxa"/>
            <w:gridSpan w:val="2"/>
          </w:tcPr>
          <w:p w:rsidR="00977879" w:rsidRPr="00637EF8" w:rsidRDefault="00977879" w:rsidP="00DD5221">
            <w:pPr>
              <w:jc w:val="both"/>
              <w:rPr>
                <w:color w:val="000000"/>
              </w:rPr>
            </w:pPr>
            <w:r w:rsidRPr="00637EF8">
              <w:rPr>
                <w:color w:val="000000"/>
              </w:rPr>
              <w:t>Все ДОУ</w:t>
            </w:r>
          </w:p>
        </w:tc>
        <w:tc>
          <w:tcPr>
            <w:tcW w:w="1984" w:type="dxa"/>
          </w:tcPr>
          <w:p w:rsidR="00977879" w:rsidRPr="00637EF8" w:rsidRDefault="00977879" w:rsidP="00DD5221">
            <w:pPr>
              <w:jc w:val="both"/>
              <w:rPr>
                <w:color w:val="000000"/>
              </w:rPr>
            </w:pPr>
            <w:r w:rsidRPr="00637EF8">
              <w:rPr>
                <w:color w:val="000000"/>
              </w:rPr>
              <w:t>100%</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4.</w:t>
            </w:r>
          </w:p>
        </w:tc>
        <w:tc>
          <w:tcPr>
            <w:tcW w:w="3206" w:type="dxa"/>
          </w:tcPr>
          <w:p w:rsidR="00977879" w:rsidRPr="00637EF8" w:rsidRDefault="00977879" w:rsidP="00DD5221">
            <w:pPr>
              <w:jc w:val="both"/>
              <w:rPr>
                <w:color w:val="000000"/>
              </w:rPr>
            </w:pPr>
            <w:r w:rsidRPr="00637EF8">
              <w:rPr>
                <w:color w:val="000000"/>
              </w:rPr>
              <w:t xml:space="preserve">Обеспечение безопасности условий содержания детей в муниципальных образовательных организациях </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Администрация Управление образовани</w:t>
            </w:r>
            <w:r>
              <w:rPr>
                <w:color w:val="000000"/>
              </w:rPr>
              <w:t>я</w:t>
            </w:r>
            <w:r w:rsidRPr="00637EF8">
              <w:rPr>
                <w:color w:val="000000"/>
              </w:rPr>
              <w:t>, руководители ДОУ</w:t>
            </w:r>
          </w:p>
        </w:tc>
        <w:tc>
          <w:tcPr>
            <w:tcW w:w="2614" w:type="dxa"/>
            <w:gridSpan w:val="2"/>
          </w:tcPr>
          <w:p w:rsidR="00977879" w:rsidRPr="00637EF8" w:rsidRDefault="00977879" w:rsidP="00DD5221">
            <w:pPr>
              <w:jc w:val="both"/>
              <w:rPr>
                <w:color w:val="000000"/>
              </w:rPr>
            </w:pPr>
            <w:r>
              <w:rPr>
                <w:color w:val="000000"/>
              </w:rPr>
              <w:t>100%</w:t>
            </w:r>
          </w:p>
        </w:tc>
        <w:tc>
          <w:tcPr>
            <w:tcW w:w="1984" w:type="dxa"/>
          </w:tcPr>
          <w:p w:rsidR="00977879" w:rsidRPr="00637EF8" w:rsidRDefault="00977879" w:rsidP="00DD5221">
            <w:pPr>
              <w:jc w:val="both"/>
              <w:rPr>
                <w:color w:val="000000"/>
              </w:rPr>
            </w:pPr>
            <w:r>
              <w:rPr>
                <w:color w:val="000000"/>
              </w:rPr>
              <w:t>100%</w:t>
            </w:r>
          </w:p>
        </w:tc>
        <w:tc>
          <w:tcPr>
            <w:tcW w:w="993" w:type="dxa"/>
          </w:tcPr>
          <w:p w:rsidR="00977879" w:rsidRPr="00637EF8" w:rsidRDefault="00977879" w:rsidP="00DD5221">
            <w:pPr>
              <w:jc w:val="both"/>
              <w:rPr>
                <w:color w:val="000000"/>
              </w:rPr>
            </w:pPr>
            <w:r>
              <w:rPr>
                <w:color w:val="000000"/>
              </w:rPr>
              <w:t>100%</w:t>
            </w:r>
          </w:p>
        </w:tc>
        <w:tc>
          <w:tcPr>
            <w:tcW w:w="2694" w:type="dxa"/>
          </w:tcPr>
          <w:p w:rsidR="00977879" w:rsidRPr="00637EF8" w:rsidRDefault="00977879" w:rsidP="00DD5221">
            <w:pPr>
              <w:jc w:val="both"/>
              <w:rPr>
                <w:color w:val="000000"/>
              </w:rPr>
            </w:pPr>
            <w:r>
              <w:rPr>
                <w:color w:val="000000"/>
              </w:rPr>
              <w:t xml:space="preserve">Обновление </w:t>
            </w:r>
            <w:proofErr w:type="spellStart"/>
            <w:r>
              <w:rPr>
                <w:color w:val="000000"/>
              </w:rPr>
              <w:t>периметрального</w:t>
            </w:r>
            <w:proofErr w:type="spellEnd"/>
            <w:r>
              <w:rPr>
                <w:color w:val="000000"/>
              </w:rPr>
              <w:t xml:space="preserve"> ограждения и видеонаблюдения в ДОУ</w:t>
            </w:r>
          </w:p>
        </w:tc>
      </w:tr>
      <w:tr w:rsidR="00977879" w:rsidRPr="00B51B84" w:rsidTr="00DD5221">
        <w:tc>
          <w:tcPr>
            <w:tcW w:w="575" w:type="dxa"/>
          </w:tcPr>
          <w:p w:rsidR="00977879" w:rsidRPr="00637EF8" w:rsidRDefault="00977879" w:rsidP="00DD5221">
            <w:pPr>
              <w:jc w:val="center"/>
              <w:rPr>
                <w:color w:val="000000"/>
              </w:rPr>
            </w:pPr>
            <w:r w:rsidRPr="00637EF8">
              <w:rPr>
                <w:color w:val="000000"/>
              </w:rPr>
              <w:t>4.1</w:t>
            </w:r>
          </w:p>
        </w:tc>
        <w:tc>
          <w:tcPr>
            <w:tcW w:w="3206" w:type="dxa"/>
          </w:tcPr>
          <w:p w:rsidR="00977879" w:rsidRPr="00637EF8" w:rsidRDefault="00977879" w:rsidP="00DD5221">
            <w:pPr>
              <w:jc w:val="both"/>
              <w:rPr>
                <w:color w:val="000000"/>
              </w:rPr>
            </w:pPr>
            <w:r>
              <w:t>Специальная о</w:t>
            </w:r>
            <w:r w:rsidRPr="00921FE5">
              <w:t>ц</w:t>
            </w:r>
            <w:r>
              <w:t>енка условий труда в ДОУ</w:t>
            </w:r>
          </w:p>
        </w:tc>
        <w:tc>
          <w:tcPr>
            <w:tcW w:w="2174" w:type="dxa"/>
          </w:tcPr>
          <w:p w:rsidR="00977879" w:rsidRPr="00637EF8" w:rsidRDefault="00977879" w:rsidP="00DD5221">
            <w:pPr>
              <w:jc w:val="both"/>
              <w:rPr>
                <w:color w:val="000000"/>
              </w:rPr>
            </w:pPr>
          </w:p>
        </w:tc>
        <w:tc>
          <w:tcPr>
            <w:tcW w:w="1309" w:type="dxa"/>
          </w:tcPr>
          <w:p w:rsidR="00977879" w:rsidRPr="00637EF8" w:rsidRDefault="00977879" w:rsidP="00DD5221">
            <w:pPr>
              <w:jc w:val="both"/>
              <w:rPr>
                <w:color w:val="000000"/>
              </w:rPr>
            </w:pPr>
            <w:r w:rsidRPr="00637EF8">
              <w:rPr>
                <w:color w:val="000000"/>
              </w:rPr>
              <w:t>Упр</w:t>
            </w:r>
            <w:r>
              <w:rPr>
                <w:color w:val="000000"/>
              </w:rPr>
              <w:t>авление образования, руководители ДОУ</w:t>
            </w:r>
          </w:p>
        </w:tc>
        <w:tc>
          <w:tcPr>
            <w:tcW w:w="2614" w:type="dxa"/>
            <w:gridSpan w:val="2"/>
          </w:tcPr>
          <w:p w:rsidR="00977879" w:rsidRPr="00637EF8" w:rsidRDefault="00977879" w:rsidP="00DD5221">
            <w:pPr>
              <w:jc w:val="both"/>
              <w:rPr>
                <w:color w:val="000000"/>
              </w:rPr>
            </w:pPr>
            <w:r>
              <w:rPr>
                <w:color w:val="000000"/>
              </w:rPr>
              <w:t xml:space="preserve">100% </w:t>
            </w:r>
          </w:p>
        </w:tc>
        <w:tc>
          <w:tcPr>
            <w:tcW w:w="1984" w:type="dxa"/>
          </w:tcPr>
          <w:p w:rsidR="00977879" w:rsidRPr="00637EF8" w:rsidRDefault="00977879" w:rsidP="00DD5221">
            <w:pPr>
              <w:jc w:val="both"/>
              <w:rPr>
                <w:color w:val="000000"/>
              </w:rPr>
            </w:pPr>
            <w:r>
              <w:rPr>
                <w:color w:val="000000"/>
              </w:rPr>
              <w:t>100</w:t>
            </w:r>
            <w:r w:rsidRPr="00637EF8">
              <w:rPr>
                <w:color w:val="000000"/>
              </w:rPr>
              <w:t>%</w:t>
            </w:r>
          </w:p>
        </w:tc>
        <w:tc>
          <w:tcPr>
            <w:tcW w:w="993" w:type="dxa"/>
          </w:tcPr>
          <w:p w:rsidR="00977879" w:rsidRPr="00637EF8" w:rsidRDefault="00977879" w:rsidP="00DD5221">
            <w:pPr>
              <w:jc w:val="both"/>
              <w:rPr>
                <w:color w:val="000000"/>
              </w:rPr>
            </w:pPr>
            <w:r>
              <w:rPr>
                <w:color w:val="000000"/>
              </w:rPr>
              <w:t>10</w:t>
            </w:r>
            <w:r w:rsidRPr="00637EF8">
              <w:rPr>
                <w:color w:val="000000"/>
              </w:rPr>
              <w:t>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5.</w:t>
            </w:r>
          </w:p>
        </w:tc>
        <w:tc>
          <w:tcPr>
            <w:tcW w:w="3206" w:type="dxa"/>
          </w:tcPr>
          <w:p w:rsidR="00977879" w:rsidRPr="00637EF8" w:rsidRDefault="00977879" w:rsidP="00DD5221">
            <w:pPr>
              <w:jc w:val="both"/>
              <w:rPr>
                <w:color w:val="000000"/>
              </w:rPr>
            </w:pPr>
            <w:r w:rsidRPr="00637EF8">
              <w:rPr>
                <w:color w:val="000000"/>
              </w:rPr>
              <w:t>Оказание муниципальных услуг по предоставлению общедоступного и бесплатного дошкольного, начального, среднего, полного общего образования</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ОУ</w:t>
            </w:r>
          </w:p>
        </w:tc>
        <w:tc>
          <w:tcPr>
            <w:tcW w:w="2614" w:type="dxa"/>
            <w:gridSpan w:val="2"/>
          </w:tcPr>
          <w:p w:rsidR="00977879" w:rsidRPr="00637EF8" w:rsidRDefault="00977879" w:rsidP="00DD5221">
            <w:pPr>
              <w:jc w:val="both"/>
              <w:rPr>
                <w:color w:val="000000"/>
              </w:rPr>
            </w:pPr>
          </w:p>
        </w:tc>
        <w:tc>
          <w:tcPr>
            <w:tcW w:w="1984" w:type="dxa"/>
          </w:tcPr>
          <w:p w:rsidR="00977879" w:rsidRPr="00637EF8" w:rsidRDefault="00977879" w:rsidP="00DD5221">
            <w:pPr>
              <w:jc w:val="both"/>
              <w:rPr>
                <w:color w:val="000000"/>
              </w:rPr>
            </w:pPr>
          </w:p>
        </w:tc>
        <w:tc>
          <w:tcPr>
            <w:tcW w:w="993" w:type="dxa"/>
          </w:tcPr>
          <w:p w:rsidR="00977879" w:rsidRPr="00637EF8" w:rsidRDefault="00977879" w:rsidP="00DD5221">
            <w:pPr>
              <w:jc w:val="both"/>
              <w:rPr>
                <w:color w:val="000000"/>
              </w:rPr>
            </w:pP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5.</w:t>
            </w:r>
            <w:r>
              <w:rPr>
                <w:color w:val="000000"/>
              </w:rPr>
              <w:t>1</w:t>
            </w:r>
          </w:p>
        </w:tc>
        <w:tc>
          <w:tcPr>
            <w:tcW w:w="3206" w:type="dxa"/>
          </w:tcPr>
          <w:p w:rsidR="00977879" w:rsidRPr="00637EF8" w:rsidRDefault="00977879" w:rsidP="00DD5221">
            <w:pPr>
              <w:jc w:val="both"/>
              <w:rPr>
                <w:color w:val="000000"/>
              </w:rPr>
            </w:pPr>
            <w:r w:rsidRPr="00637EF8">
              <w:rPr>
                <w:color w:val="000000"/>
              </w:rPr>
              <w:t xml:space="preserve">Обеспечение учащихся </w:t>
            </w:r>
            <w:r>
              <w:rPr>
                <w:color w:val="000000"/>
              </w:rPr>
              <w:t>горячим питанием</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ОУ</w:t>
            </w:r>
          </w:p>
        </w:tc>
        <w:tc>
          <w:tcPr>
            <w:tcW w:w="2614" w:type="dxa"/>
            <w:gridSpan w:val="2"/>
          </w:tcPr>
          <w:p w:rsidR="00977879" w:rsidRPr="0034490B" w:rsidRDefault="00977879" w:rsidP="00DD5221">
            <w:pPr>
              <w:jc w:val="both"/>
            </w:pPr>
            <w:r>
              <w:t>100</w:t>
            </w:r>
            <w:r w:rsidRPr="0034490B">
              <w:t>% учащихся</w:t>
            </w:r>
          </w:p>
        </w:tc>
        <w:tc>
          <w:tcPr>
            <w:tcW w:w="1984" w:type="dxa"/>
          </w:tcPr>
          <w:p w:rsidR="00977879" w:rsidRPr="0034490B" w:rsidRDefault="00977879" w:rsidP="00DD5221">
            <w:pPr>
              <w:jc w:val="both"/>
            </w:pPr>
            <w:r w:rsidRPr="0034490B">
              <w:t>100% учащихся</w:t>
            </w:r>
          </w:p>
        </w:tc>
        <w:tc>
          <w:tcPr>
            <w:tcW w:w="993" w:type="dxa"/>
          </w:tcPr>
          <w:p w:rsidR="00977879" w:rsidRPr="0034490B" w:rsidRDefault="00977879" w:rsidP="00DD5221">
            <w:pPr>
              <w:jc w:val="both"/>
            </w:pPr>
            <w:r>
              <w:t>100</w:t>
            </w:r>
            <w:r w:rsidRPr="0034490B">
              <w:t>%</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C46AC4" w:rsidRDefault="00977879" w:rsidP="00DD5221">
            <w:pPr>
              <w:jc w:val="center"/>
              <w:rPr>
                <w:color w:val="000000"/>
              </w:rPr>
            </w:pPr>
            <w:r w:rsidRPr="00C46AC4">
              <w:rPr>
                <w:color w:val="000000"/>
              </w:rPr>
              <w:t>5.2</w:t>
            </w:r>
          </w:p>
        </w:tc>
        <w:tc>
          <w:tcPr>
            <w:tcW w:w="3206" w:type="dxa"/>
          </w:tcPr>
          <w:p w:rsidR="00977879" w:rsidRPr="00C46AC4" w:rsidRDefault="00977879" w:rsidP="00DD5221">
            <w:pPr>
              <w:jc w:val="both"/>
              <w:rPr>
                <w:color w:val="000000"/>
              </w:rPr>
            </w:pPr>
            <w:r w:rsidRPr="00C46AC4">
              <w:rPr>
                <w:color w:val="000000"/>
              </w:rPr>
              <w:t>Капитальный ремонт, реконструкция</w:t>
            </w:r>
          </w:p>
        </w:tc>
        <w:tc>
          <w:tcPr>
            <w:tcW w:w="2174" w:type="dxa"/>
          </w:tcPr>
          <w:p w:rsidR="00977879" w:rsidRPr="00C46AC4" w:rsidRDefault="00977879" w:rsidP="00DD5221">
            <w:pPr>
              <w:jc w:val="both"/>
              <w:rPr>
                <w:color w:val="000000"/>
              </w:rPr>
            </w:pPr>
            <w:r w:rsidRPr="00C46AC4">
              <w:rPr>
                <w:color w:val="000000"/>
              </w:rPr>
              <w:t>Программы РФ и УР, комплексное развитие сельских территорий</w:t>
            </w:r>
          </w:p>
        </w:tc>
        <w:tc>
          <w:tcPr>
            <w:tcW w:w="1309" w:type="dxa"/>
          </w:tcPr>
          <w:p w:rsidR="00977879" w:rsidRPr="00C46AC4" w:rsidRDefault="00977879" w:rsidP="00DD5221">
            <w:pPr>
              <w:jc w:val="both"/>
              <w:rPr>
                <w:color w:val="000000"/>
              </w:rPr>
            </w:pPr>
            <w:r w:rsidRPr="00C46AC4">
              <w:rPr>
                <w:color w:val="000000"/>
              </w:rPr>
              <w:t xml:space="preserve">Управление образования, руководители </w:t>
            </w:r>
            <w:r w:rsidRPr="00C46AC4">
              <w:rPr>
                <w:color w:val="000000"/>
              </w:rPr>
              <w:lastRenderedPageBreak/>
              <w:t>ОУ</w:t>
            </w:r>
          </w:p>
        </w:tc>
        <w:tc>
          <w:tcPr>
            <w:tcW w:w="2614" w:type="dxa"/>
            <w:gridSpan w:val="2"/>
          </w:tcPr>
          <w:p w:rsidR="00977879" w:rsidRPr="00C46AC4" w:rsidRDefault="00977879" w:rsidP="00DD5221">
            <w:pPr>
              <w:jc w:val="both"/>
              <w:rPr>
                <w:color w:val="000000"/>
              </w:rPr>
            </w:pPr>
            <w:r>
              <w:rPr>
                <w:color w:val="000000"/>
              </w:rPr>
              <w:lastRenderedPageBreak/>
              <w:t>1</w:t>
            </w:r>
          </w:p>
        </w:tc>
        <w:tc>
          <w:tcPr>
            <w:tcW w:w="1984" w:type="dxa"/>
          </w:tcPr>
          <w:p w:rsidR="00977879" w:rsidRPr="00C46AC4" w:rsidRDefault="00977879" w:rsidP="00DD5221">
            <w:pPr>
              <w:jc w:val="both"/>
              <w:rPr>
                <w:color w:val="000000"/>
              </w:rPr>
            </w:pPr>
            <w:r>
              <w:rPr>
                <w:color w:val="000000"/>
              </w:rPr>
              <w:t>1</w:t>
            </w:r>
          </w:p>
          <w:p w:rsidR="00977879" w:rsidRPr="00C46AC4" w:rsidRDefault="00977879" w:rsidP="00DD5221">
            <w:pPr>
              <w:jc w:val="both"/>
              <w:rPr>
                <w:color w:val="000000"/>
              </w:rPr>
            </w:pPr>
          </w:p>
        </w:tc>
        <w:tc>
          <w:tcPr>
            <w:tcW w:w="993" w:type="dxa"/>
          </w:tcPr>
          <w:p w:rsidR="00977879" w:rsidRPr="00C46AC4" w:rsidRDefault="00977879" w:rsidP="00DD5221">
            <w:pPr>
              <w:jc w:val="both"/>
              <w:rPr>
                <w:color w:val="000000"/>
              </w:rPr>
            </w:pPr>
            <w:r>
              <w:rPr>
                <w:color w:val="000000"/>
              </w:rPr>
              <w:t>1</w:t>
            </w:r>
          </w:p>
        </w:tc>
        <w:tc>
          <w:tcPr>
            <w:tcW w:w="2694" w:type="dxa"/>
          </w:tcPr>
          <w:p w:rsidR="00977879" w:rsidRPr="00E47C3B" w:rsidRDefault="00977879" w:rsidP="00DD5221">
            <w:pPr>
              <w:jc w:val="both"/>
              <w:rPr>
                <w:color w:val="000000"/>
                <w:highlight w:val="yellow"/>
              </w:rPr>
            </w:pPr>
            <w:proofErr w:type="spellStart"/>
            <w:r>
              <w:t>Ягульская</w:t>
            </w:r>
            <w:proofErr w:type="spellEnd"/>
            <w:r>
              <w:t xml:space="preserve"> СОШ имени Героя Советского Союза </w:t>
            </w:r>
            <w:proofErr w:type="spellStart"/>
            <w:r>
              <w:t>Ф.М.Дербушева</w:t>
            </w:r>
            <w:proofErr w:type="spellEnd"/>
          </w:p>
        </w:tc>
      </w:tr>
      <w:tr w:rsidR="00977879" w:rsidRPr="00B51B84" w:rsidTr="00DD5221">
        <w:tc>
          <w:tcPr>
            <w:tcW w:w="575" w:type="dxa"/>
          </w:tcPr>
          <w:p w:rsidR="00977879" w:rsidRPr="00637EF8" w:rsidRDefault="00977879" w:rsidP="00DD5221">
            <w:pPr>
              <w:jc w:val="center"/>
              <w:rPr>
                <w:color w:val="000000"/>
              </w:rPr>
            </w:pPr>
            <w:r>
              <w:rPr>
                <w:color w:val="000000"/>
              </w:rPr>
              <w:lastRenderedPageBreak/>
              <w:t>5.3</w:t>
            </w:r>
          </w:p>
        </w:tc>
        <w:tc>
          <w:tcPr>
            <w:tcW w:w="3206" w:type="dxa"/>
          </w:tcPr>
          <w:p w:rsidR="00977879" w:rsidRPr="00637EF8" w:rsidRDefault="00977879" w:rsidP="00DD5221">
            <w:pPr>
              <w:jc w:val="both"/>
              <w:rPr>
                <w:color w:val="000000"/>
              </w:rPr>
            </w:pPr>
            <w:r w:rsidRPr="00637EF8">
              <w:rPr>
                <w:color w:val="000000"/>
              </w:rPr>
              <w:t>Создание условий для занятий спортом и физической культурой (ремонт спортзалов, спортплощадок, приобретение оборудования и инвентаря, перепрофилирование помещений под спортивные объекты)</w:t>
            </w:r>
          </w:p>
        </w:tc>
        <w:tc>
          <w:tcPr>
            <w:tcW w:w="2174" w:type="dxa"/>
          </w:tcPr>
          <w:p w:rsidR="00977879" w:rsidRPr="00637EF8" w:rsidRDefault="00977879" w:rsidP="00DD5221">
            <w:pPr>
              <w:jc w:val="both"/>
              <w:rPr>
                <w:color w:val="000000"/>
              </w:rPr>
            </w:pPr>
            <w:r w:rsidRPr="00637EF8">
              <w:rPr>
                <w:color w:val="000000"/>
              </w:rPr>
              <w:t>Программы РФ и УР</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ОУ</w:t>
            </w:r>
          </w:p>
        </w:tc>
        <w:tc>
          <w:tcPr>
            <w:tcW w:w="2614" w:type="dxa"/>
            <w:gridSpan w:val="2"/>
          </w:tcPr>
          <w:p w:rsidR="00977879" w:rsidRPr="0028727C" w:rsidRDefault="00977879" w:rsidP="00DD5221">
            <w:pPr>
              <w:jc w:val="both"/>
            </w:pPr>
            <w:r>
              <w:t>1</w:t>
            </w:r>
          </w:p>
        </w:tc>
        <w:tc>
          <w:tcPr>
            <w:tcW w:w="1984" w:type="dxa"/>
          </w:tcPr>
          <w:p w:rsidR="00977879" w:rsidRPr="0028727C" w:rsidRDefault="00977879" w:rsidP="00DD5221">
            <w:pPr>
              <w:jc w:val="both"/>
            </w:pPr>
            <w:r>
              <w:t>1 учреждение</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r>
              <w:t xml:space="preserve">Ремонт спортзала в </w:t>
            </w:r>
            <w:proofErr w:type="spellStart"/>
            <w:r>
              <w:t>Старокармыжской</w:t>
            </w:r>
            <w:proofErr w:type="spellEnd"/>
            <w:r>
              <w:t xml:space="preserve"> СОШ</w:t>
            </w:r>
          </w:p>
        </w:tc>
      </w:tr>
      <w:tr w:rsidR="00977879" w:rsidRPr="00B51B84" w:rsidTr="00DD5221">
        <w:tc>
          <w:tcPr>
            <w:tcW w:w="575" w:type="dxa"/>
          </w:tcPr>
          <w:p w:rsidR="00977879" w:rsidRPr="00B87478" w:rsidRDefault="00977879" w:rsidP="00DD5221">
            <w:pPr>
              <w:jc w:val="center"/>
              <w:rPr>
                <w:color w:val="000000"/>
              </w:rPr>
            </w:pPr>
            <w:r w:rsidRPr="00B87478">
              <w:rPr>
                <w:color w:val="000000"/>
              </w:rPr>
              <w:t>6.</w:t>
            </w:r>
          </w:p>
        </w:tc>
        <w:tc>
          <w:tcPr>
            <w:tcW w:w="3206" w:type="dxa"/>
          </w:tcPr>
          <w:p w:rsidR="00977879" w:rsidRPr="00B87478" w:rsidRDefault="00977879" w:rsidP="00DD5221">
            <w:pPr>
              <w:jc w:val="both"/>
              <w:rPr>
                <w:color w:val="000000"/>
              </w:rPr>
            </w:pPr>
            <w:r w:rsidRPr="00B87478">
              <w:rPr>
                <w:color w:val="000000"/>
              </w:rPr>
              <w:t>Оказание муниципальной услуги «Приём заявлений граждан о зачислении в образовательные организации УР, реализующие программы начального общего, основного общего, среднего общего образования»</w:t>
            </w:r>
          </w:p>
        </w:tc>
        <w:tc>
          <w:tcPr>
            <w:tcW w:w="2174" w:type="dxa"/>
          </w:tcPr>
          <w:p w:rsidR="00977879" w:rsidRPr="00B87478" w:rsidRDefault="00977879" w:rsidP="00DD5221">
            <w:pPr>
              <w:jc w:val="both"/>
              <w:rPr>
                <w:color w:val="000000"/>
                <w:highlight w:val="yellow"/>
              </w:rPr>
            </w:pPr>
          </w:p>
        </w:tc>
        <w:tc>
          <w:tcPr>
            <w:tcW w:w="1309" w:type="dxa"/>
          </w:tcPr>
          <w:p w:rsidR="00977879" w:rsidRPr="00B87478" w:rsidRDefault="00977879" w:rsidP="00DD5221">
            <w:pPr>
              <w:jc w:val="both"/>
              <w:rPr>
                <w:color w:val="000000"/>
                <w:highlight w:val="yellow"/>
              </w:rPr>
            </w:pPr>
          </w:p>
        </w:tc>
        <w:tc>
          <w:tcPr>
            <w:tcW w:w="2614" w:type="dxa"/>
            <w:gridSpan w:val="2"/>
          </w:tcPr>
          <w:p w:rsidR="00977879" w:rsidRPr="00B87478" w:rsidRDefault="00977879" w:rsidP="00DD5221">
            <w:pPr>
              <w:jc w:val="both"/>
              <w:rPr>
                <w:color w:val="000000"/>
                <w:highlight w:val="yellow"/>
              </w:rPr>
            </w:pPr>
          </w:p>
        </w:tc>
        <w:tc>
          <w:tcPr>
            <w:tcW w:w="1984" w:type="dxa"/>
          </w:tcPr>
          <w:p w:rsidR="00977879" w:rsidRPr="00B87478" w:rsidRDefault="00977879" w:rsidP="00DD5221">
            <w:pPr>
              <w:jc w:val="both"/>
              <w:rPr>
                <w:color w:val="000000"/>
                <w:highlight w:val="yellow"/>
              </w:rPr>
            </w:pPr>
          </w:p>
        </w:tc>
        <w:tc>
          <w:tcPr>
            <w:tcW w:w="993" w:type="dxa"/>
          </w:tcPr>
          <w:p w:rsidR="00977879" w:rsidRPr="00B87478" w:rsidRDefault="00977879" w:rsidP="00DD5221">
            <w:pPr>
              <w:jc w:val="both"/>
              <w:rPr>
                <w:color w:val="000000"/>
                <w:highlight w:val="yellow"/>
              </w:rPr>
            </w:pPr>
          </w:p>
        </w:tc>
        <w:tc>
          <w:tcPr>
            <w:tcW w:w="2694" w:type="dxa"/>
          </w:tcPr>
          <w:p w:rsidR="00977879" w:rsidRPr="00B87478" w:rsidRDefault="00977879" w:rsidP="00DD5221">
            <w:pPr>
              <w:jc w:val="both"/>
              <w:rPr>
                <w:color w:val="000000"/>
                <w:highlight w:val="yellow"/>
              </w:rPr>
            </w:pPr>
          </w:p>
        </w:tc>
      </w:tr>
      <w:tr w:rsidR="00977879" w:rsidRPr="00B51B84" w:rsidTr="00DD5221">
        <w:tc>
          <w:tcPr>
            <w:tcW w:w="575" w:type="dxa"/>
          </w:tcPr>
          <w:p w:rsidR="00977879" w:rsidRPr="00C46AC4" w:rsidRDefault="00977879" w:rsidP="00DD5221">
            <w:pPr>
              <w:jc w:val="center"/>
              <w:rPr>
                <w:color w:val="000000"/>
              </w:rPr>
            </w:pPr>
            <w:r w:rsidRPr="00C46AC4">
              <w:rPr>
                <w:color w:val="000000"/>
              </w:rPr>
              <w:t>6.1</w:t>
            </w:r>
          </w:p>
        </w:tc>
        <w:tc>
          <w:tcPr>
            <w:tcW w:w="3206" w:type="dxa"/>
          </w:tcPr>
          <w:p w:rsidR="00977879" w:rsidRPr="00124E8F" w:rsidRDefault="00977879" w:rsidP="00DD5221">
            <w:pPr>
              <w:jc w:val="both"/>
              <w:rPr>
                <w:color w:val="000000"/>
              </w:rPr>
            </w:pPr>
            <w:r w:rsidRPr="00124E8F">
              <w:rPr>
                <w:color w:val="000000"/>
              </w:rPr>
              <w:t>Приём заявлений граждан о зачислении в ОУ МО «</w:t>
            </w:r>
            <w:proofErr w:type="spellStart"/>
            <w:r w:rsidRPr="00124E8F">
              <w:rPr>
                <w:color w:val="000000"/>
              </w:rPr>
              <w:t>Кизнерский</w:t>
            </w:r>
            <w:proofErr w:type="spellEnd"/>
            <w:r w:rsidRPr="00124E8F">
              <w:rPr>
                <w:color w:val="000000"/>
              </w:rPr>
              <w:t xml:space="preserve"> район» через портал </w:t>
            </w:r>
            <w:proofErr w:type="spellStart"/>
            <w:r w:rsidRPr="00124E8F">
              <w:rPr>
                <w:color w:val="000000"/>
              </w:rPr>
              <w:t>госуслуг</w:t>
            </w:r>
            <w:proofErr w:type="spellEnd"/>
          </w:p>
        </w:tc>
        <w:tc>
          <w:tcPr>
            <w:tcW w:w="2174" w:type="dxa"/>
          </w:tcPr>
          <w:p w:rsidR="00977879" w:rsidRPr="00124E8F" w:rsidRDefault="00977879" w:rsidP="00DD5221">
            <w:pPr>
              <w:jc w:val="both"/>
              <w:rPr>
                <w:color w:val="000000"/>
              </w:rPr>
            </w:pPr>
            <w:r w:rsidRPr="00124E8F">
              <w:rPr>
                <w:color w:val="000000"/>
              </w:rPr>
              <w:t>МП «Развитие образования» на 2020-202</w:t>
            </w:r>
            <w:r>
              <w:rPr>
                <w:color w:val="000000"/>
              </w:rPr>
              <w:t>8</w:t>
            </w:r>
            <w:r w:rsidRPr="00124E8F">
              <w:rPr>
                <w:color w:val="000000"/>
              </w:rPr>
              <w:t xml:space="preserve"> годы, «Дорожная карта»</w:t>
            </w:r>
          </w:p>
        </w:tc>
        <w:tc>
          <w:tcPr>
            <w:tcW w:w="1309" w:type="dxa"/>
          </w:tcPr>
          <w:p w:rsidR="00977879" w:rsidRPr="00124E8F" w:rsidRDefault="00977879" w:rsidP="00DD5221">
            <w:pPr>
              <w:jc w:val="both"/>
              <w:rPr>
                <w:color w:val="000000"/>
              </w:rPr>
            </w:pPr>
            <w:r w:rsidRPr="00124E8F">
              <w:rPr>
                <w:color w:val="000000"/>
              </w:rPr>
              <w:t>Управление образования, руководители ОУ</w:t>
            </w:r>
          </w:p>
        </w:tc>
        <w:tc>
          <w:tcPr>
            <w:tcW w:w="2614" w:type="dxa"/>
            <w:gridSpan w:val="2"/>
          </w:tcPr>
          <w:p w:rsidR="00977879" w:rsidRPr="00124E8F" w:rsidRDefault="00977879" w:rsidP="00DD5221">
            <w:pPr>
              <w:jc w:val="both"/>
              <w:rPr>
                <w:color w:val="000000"/>
              </w:rPr>
            </w:pPr>
            <w:r w:rsidRPr="00124E8F">
              <w:rPr>
                <w:color w:val="000000"/>
              </w:rPr>
              <w:t>70% от общего числа заявлений</w:t>
            </w:r>
          </w:p>
        </w:tc>
        <w:tc>
          <w:tcPr>
            <w:tcW w:w="1984" w:type="dxa"/>
          </w:tcPr>
          <w:p w:rsidR="00977879" w:rsidRPr="00124E8F" w:rsidRDefault="00977879" w:rsidP="00DD5221">
            <w:pPr>
              <w:jc w:val="both"/>
              <w:rPr>
                <w:color w:val="000000"/>
              </w:rPr>
            </w:pPr>
            <w:r w:rsidRPr="00124E8F">
              <w:rPr>
                <w:color w:val="000000"/>
              </w:rPr>
              <w:t>84,8%</w:t>
            </w:r>
          </w:p>
        </w:tc>
        <w:tc>
          <w:tcPr>
            <w:tcW w:w="993" w:type="dxa"/>
          </w:tcPr>
          <w:p w:rsidR="00977879" w:rsidRPr="00124E8F" w:rsidRDefault="00977879" w:rsidP="00DD5221">
            <w:pPr>
              <w:jc w:val="both"/>
              <w:rPr>
                <w:color w:val="000000"/>
              </w:rPr>
            </w:pPr>
            <w:r>
              <w:rPr>
                <w:color w:val="000000"/>
              </w:rPr>
              <w:t>121</w:t>
            </w:r>
            <w:r w:rsidRPr="00124E8F">
              <w:rPr>
                <w:color w:val="000000"/>
              </w:rPr>
              <w:t>%</w:t>
            </w:r>
          </w:p>
        </w:tc>
        <w:tc>
          <w:tcPr>
            <w:tcW w:w="2694" w:type="dxa"/>
          </w:tcPr>
          <w:p w:rsidR="00977879" w:rsidRPr="00124E8F" w:rsidRDefault="00977879" w:rsidP="00DD5221">
            <w:pPr>
              <w:jc w:val="center"/>
              <w:rPr>
                <w:color w:val="000000"/>
                <w:sz w:val="18"/>
                <w:szCs w:val="18"/>
              </w:rPr>
            </w:pPr>
            <w:r>
              <w:rPr>
                <w:color w:val="000000"/>
                <w:sz w:val="18"/>
                <w:szCs w:val="18"/>
              </w:rPr>
              <w:t>Увеличение охвата произошло  в связи с информированием населения</w:t>
            </w:r>
          </w:p>
        </w:tc>
      </w:tr>
      <w:tr w:rsidR="00977879" w:rsidRPr="00B51B84" w:rsidTr="00DD5221">
        <w:tc>
          <w:tcPr>
            <w:tcW w:w="575" w:type="dxa"/>
          </w:tcPr>
          <w:p w:rsidR="00977879" w:rsidRPr="00637EF8" w:rsidRDefault="00977879" w:rsidP="00DD5221">
            <w:pPr>
              <w:jc w:val="center"/>
              <w:rPr>
                <w:color w:val="000000"/>
              </w:rPr>
            </w:pPr>
            <w:r w:rsidRPr="00637EF8">
              <w:rPr>
                <w:color w:val="000000"/>
              </w:rPr>
              <w:t>7.</w:t>
            </w:r>
          </w:p>
        </w:tc>
        <w:tc>
          <w:tcPr>
            <w:tcW w:w="3206" w:type="dxa"/>
          </w:tcPr>
          <w:p w:rsidR="00977879" w:rsidRPr="00637EF8" w:rsidRDefault="00977879" w:rsidP="00DD5221">
            <w:pPr>
              <w:jc w:val="both"/>
              <w:rPr>
                <w:color w:val="000000"/>
              </w:rPr>
            </w:pPr>
            <w:r w:rsidRPr="00637EF8">
              <w:rPr>
                <w:color w:val="000000"/>
              </w:rPr>
              <w:t>Развитие сети и укрепление материально-технической базы муниципальных общеобразовательных организаций</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ОУ</w:t>
            </w:r>
          </w:p>
        </w:tc>
        <w:tc>
          <w:tcPr>
            <w:tcW w:w="2614" w:type="dxa"/>
            <w:gridSpan w:val="2"/>
          </w:tcPr>
          <w:p w:rsidR="00977879" w:rsidRPr="00637EF8" w:rsidRDefault="00977879" w:rsidP="00DD5221">
            <w:pPr>
              <w:jc w:val="both"/>
              <w:rPr>
                <w:color w:val="000000"/>
              </w:rPr>
            </w:pPr>
          </w:p>
        </w:tc>
        <w:tc>
          <w:tcPr>
            <w:tcW w:w="1984" w:type="dxa"/>
          </w:tcPr>
          <w:p w:rsidR="00977879" w:rsidRPr="00637EF8" w:rsidRDefault="00977879" w:rsidP="00DD5221">
            <w:pPr>
              <w:jc w:val="both"/>
              <w:rPr>
                <w:color w:val="000000"/>
              </w:rPr>
            </w:pPr>
          </w:p>
        </w:tc>
        <w:tc>
          <w:tcPr>
            <w:tcW w:w="993" w:type="dxa"/>
          </w:tcPr>
          <w:p w:rsidR="00977879" w:rsidRPr="00637EF8" w:rsidRDefault="00977879" w:rsidP="00DD5221">
            <w:pPr>
              <w:jc w:val="both"/>
              <w:rPr>
                <w:color w:val="000000"/>
              </w:rPr>
            </w:pP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7.1</w:t>
            </w:r>
          </w:p>
        </w:tc>
        <w:tc>
          <w:tcPr>
            <w:tcW w:w="3206" w:type="dxa"/>
          </w:tcPr>
          <w:p w:rsidR="00977879" w:rsidRPr="00637EF8" w:rsidRDefault="00977879" w:rsidP="00DD5221">
            <w:pPr>
              <w:jc w:val="both"/>
              <w:rPr>
                <w:color w:val="000000"/>
              </w:rPr>
            </w:pPr>
            <w:r w:rsidRPr="00637EF8">
              <w:rPr>
                <w:color w:val="000000"/>
              </w:rPr>
              <w:t xml:space="preserve">Подготовка ОУ к новому учебному году (косметический ремонт, приведение в соответствие с требованиями </w:t>
            </w:r>
            <w:proofErr w:type="spellStart"/>
            <w:r w:rsidRPr="00637EF8">
              <w:rPr>
                <w:color w:val="000000"/>
              </w:rPr>
              <w:t>Роспотребнадзора</w:t>
            </w:r>
            <w:proofErr w:type="spellEnd"/>
            <w:r w:rsidRPr="00637EF8">
              <w:rPr>
                <w:color w:val="000000"/>
              </w:rPr>
              <w:t xml:space="preserve">, </w:t>
            </w:r>
            <w:proofErr w:type="spellStart"/>
            <w:r w:rsidRPr="00637EF8">
              <w:rPr>
                <w:color w:val="000000"/>
              </w:rPr>
              <w:t>Пожнадзора</w:t>
            </w:r>
            <w:proofErr w:type="spellEnd"/>
            <w:r w:rsidRPr="00637EF8">
              <w:rPr>
                <w:color w:val="000000"/>
              </w:rPr>
              <w:t>)</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ОУ</w:t>
            </w:r>
          </w:p>
        </w:tc>
        <w:tc>
          <w:tcPr>
            <w:tcW w:w="2614" w:type="dxa"/>
            <w:gridSpan w:val="2"/>
          </w:tcPr>
          <w:p w:rsidR="00977879" w:rsidRPr="00637EF8" w:rsidRDefault="00977879" w:rsidP="00DD5221">
            <w:pPr>
              <w:jc w:val="both"/>
              <w:rPr>
                <w:color w:val="000000"/>
              </w:rPr>
            </w:pPr>
            <w:r w:rsidRPr="00637EF8">
              <w:rPr>
                <w:color w:val="000000"/>
              </w:rPr>
              <w:t>100%</w:t>
            </w:r>
          </w:p>
        </w:tc>
        <w:tc>
          <w:tcPr>
            <w:tcW w:w="1984" w:type="dxa"/>
          </w:tcPr>
          <w:p w:rsidR="00977879" w:rsidRPr="00637EF8" w:rsidRDefault="00977879" w:rsidP="00DD5221">
            <w:pPr>
              <w:jc w:val="both"/>
              <w:rPr>
                <w:color w:val="000000"/>
              </w:rPr>
            </w:pPr>
            <w:r w:rsidRPr="00637EF8">
              <w:rPr>
                <w:color w:val="000000"/>
              </w:rPr>
              <w:t>100%</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7.2</w:t>
            </w:r>
          </w:p>
        </w:tc>
        <w:tc>
          <w:tcPr>
            <w:tcW w:w="3206" w:type="dxa"/>
          </w:tcPr>
          <w:p w:rsidR="00977879" w:rsidRPr="00637EF8" w:rsidRDefault="00977879" w:rsidP="00DD5221">
            <w:pPr>
              <w:jc w:val="both"/>
              <w:rPr>
                <w:color w:val="000000"/>
              </w:rPr>
            </w:pPr>
            <w:r w:rsidRPr="00637EF8">
              <w:rPr>
                <w:color w:val="000000"/>
              </w:rPr>
              <w:t>Замена школьных автобусов</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w:t>
            </w:r>
          </w:p>
        </w:tc>
        <w:tc>
          <w:tcPr>
            <w:tcW w:w="2614" w:type="dxa"/>
            <w:gridSpan w:val="2"/>
          </w:tcPr>
          <w:p w:rsidR="00977879" w:rsidRPr="00637EF8" w:rsidRDefault="00977879" w:rsidP="00DD5221">
            <w:pPr>
              <w:jc w:val="both"/>
              <w:rPr>
                <w:color w:val="000000"/>
              </w:rPr>
            </w:pPr>
          </w:p>
        </w:tc>
        <w:tc>
          <w:tcPr>
            <w:tcW w:w="1984" w:type="dxa"/>
          </w:tcPr>
          <w:p w:rsidR="00977879" w:rsidRPr="00637EF8" w:rsidRDefault="00977879" w:rsidP="00DD5221">
            <w:pPr>
              <w:jc w:val="both"/>
              <w:rPr>
                <w:color w:val="000000"/>
              </w:rPr>
            </w:pPr>
          </w:p>
        </w:tc>
        <w:tc>
          <w:tcPr>
            <w:tcW w:w="993" w:type="dxa"/>
          </w:tcPr>
          <w:p w:rsidR="00977879" w:rsidRPr="00637EF8" w:rsidRDefault="00977879" w:rsidP="00DD5221">
            <w:pPr>
              <w:jc w:val="both"/>
              <w:rPr>
                <w:color w:val="000000"/>
              </w:rPr>
            </w:pPr>
          </w:p>
        </w:tc>
        <w:tc>
          <w:tcPr>
            <w:tcW w:w="2694" w:type="dxa"/>
          </w:tcPr>
          <w:p w:rsidR="00977879" w:rsidRPr="00637EF8" w:rsidRDefault="00977879" w:rsidP="00DD5221">
            <w:pPr>
              <w:jc w:val="center"/>
              <w:rPr>
                <w:color w:val="000000"/>
                <w:sz w:val="18"/>
                <w:szCs w:val="18"/>
              </w:rPr>
            </w:pPr>
            <w:r>
              <w:rPr>
                <w:color w:val="000000"/>
                <w:sz w:val="18"/>
                <w:szCs w:val="18"/>
              </w:rPr>
              <w:t xml:space="preserve">Приобретение автобуса в </w:t>
            </w:r>
            <w:proofErr w:type="spellStart"/>
            <w:r>
              <w:rPr>
                <w:color w:val="000000"/>
                <w:sz w:val="18"/>
                <w:szCs w:val="18"/>
              </w:rPr>
              <w:t>Старободьинскую</w:t>
            </w:r>
            <w:proofErr w:type="spellEnd"/>
            <w:r>
              <w:rPr>
                <w:color w:val="000000"/>
                <w:sz w:val="18"/>
                <w:szCs w:val="18"/>
              </w:rPr>
              <w:t xml:space="preserve"> СОШ</w:t>
            </w:r>
          </w:p>
        </w:tc>
      </w:tr>
      <w:tr w:rsidR="00977879" w:rsidRPr="00B51B84" w:rsidTr="00DD5221">
        <w:tc>
          <w:tcPr>
            <w:tcW w:w="575" w:type="dxa"/>
          </w:tcPr>
          <w:p w:rsidR="00977879" w:rsidRPr="00637EF8" w:rsidRDefault="00977879" w:rsidP="00DD5221">
            <w:pPr>
              <w:jc w:val="center"/>
              <w:rPr>
                <w:color w:val="000000"/>
              </w:rPr>
            </w:pPr>
            <w:r w:rsidRPr="00637EF8">
              <w:rPr>
                <w:color w:val="000000"/>
              </w:rPr>
              <w:t>7.3</w:t>
            </w:r>
          </w:p>
        </w:tc>
        <w:tc>
          <w:tcPr>
            <w:tcW w:w="3206" w:type="dxa"/>
          </w:tcPr>
          <w:p w:rsidR="00977879" w:rsidRPr="00637EF8" w:rsidRDefault="00977879" w:rsidP="00DD5221">
            <w:pPr>
              <w:jc w:val="both"/>
              <w:rPr>
                <w:color w:val="000000"/>
              </w:rPr>
            </w:pPr>
            <w:r w:rsidRPr="00637EF8">
              <w:rPr>
                <w:color w:val="000000"/>
              </w:rPr>
              <w:t>Приобретение мебели, оборудования, инвентаря</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w:t>
            </w:r>
            <w:r>
              <w:rPr>
                <w:color w:val="000000"/>
              </w:rPr>
              <w:t xml:space="preserve">85 </w:t>
            </w:r>
            <w:r w:rsidRPr="00637EF8">
              <w:rPr>
                <w:color w:val="000000"/>
              </w:rPr>
              <w:t>годы</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ОУ</w:t>
            </w:r>
          </w:p>
        </w:tc>
        <w:tc>
          <w:tcPr>
            <w:tcW w:w="2614" w:type="dxa"/>
            <w:gridSpan w:val="2"/>
          </w:tcPr>
          <w:p w:rsidR="00977879" w:rsidRPr="00637EF8" w:rsidRDefault="00977879" w:rsidP="00DD5221">
            <w:pPr>
              <w:jc w:val="both"/>
              <w:rPr>
                <w:color w:val="000000"/>
              </w:rPr>
            </w:pPr>
            <w:r w:rsidRPr="00637EF8">
              <w:rPr>
                <w:color w:val="000000"/>
              </w:rPr>
              <w:t>Все ОУ</w:t>
            </w:r>
          </w:p>
        </w:tc>
        <w:tc>
          <w:tcPr>
            <w:tcW w:w="1984" w:type="dxa"/>
          </w:tcPr>
          <w:p w:rsidR="00977879" w:rsidRPr="00637EF8" w:rsidRDefault="00977879" w:rsidP="00DD5221">
            <w:pPr>
              <w:jc w:val="both"/>
              <w:rPr>
                <w:color w:val="000000"/>
              </w:rPr>
            </w:pPr>
            <w:r w:rsidRPr="00637EF8">
              <w:rPr>
                <w:color w:val="000000"/>
              </w:rPr>
              <w:t>Все ОУ</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8.</w:t>
            </w:r>
          </w:p>
        </w:tc>
        <w:tc>
          <w:tcPr>
            <w:tcW w:w="3206" w:type="dxa"/>
          </w:tcPr>
          <w:p w:rsidR="00977879" w:rsidRPr="00637EF8" w:rsidRDefault="00977879" w:rsidP="00DD5221">
            <w:pPr>
              <w:jc w:val="both"/>
              <w:rPr>
                <w:color w:val="000000"/>
              </w:rPr>
            </w:pPr>
            <w:r w:rsidRPr="00637EF8">
              <w:rPr>
                <w:color w:val="000000"/>
              </w:rPr>
              <w:t>Обеспечение безопасности условий обучения детей в муниципальных общеобразовательных организациях</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 xml:space="preserve">Администрация Управление образования, </w:t>
            </w:r>
            <w:r w:rsidRPr="00637EF8">
              <w:rPr>
                <w:color w:val="000000"/>
              </w:rPr>
              <w:lastRenderedPageBreak/>
              <w:t>руководители ОУ</w:t>
            </w:r>
          </w:p>
        </w:tc>
        <w:tc>
          <w:tcPr>
            <w:tcW w:w="2614" w:type="dxa"/>
            <w:gridSpan w:val="2"/>
          </w:tcPr>
          <w:p w:rsidR="00977879" w:rsidRPr="00637EF8" w:rsidRDefault="00977879" w:rsidP="00DD5221">
            <w:pPr>
              <w:jc w:val="both"/>
              <w:rPr>
                <w:color w:val="000000"/>
              </w:rPr>
            </w:pPr>
          </w:p>
        </w:tc>
        <w:tc>
          <w:tcPr>
            <w:tcW w:w="1984" w:type="dxa"/>
          </w:tcPr>
          <w:p w:rsidR="00977879" w:rsidRPr="00637EF8" w:rsidRDefault="00977879" w:rsidP="00DD5221">
            <w:pPr>
              <w:jc w:val="both"/>
              <w:rPr>
                <w:color w:val="000000"/>
              </w:rPr>
            </w:pPr>
          </w:p>
        </w:tc>
        <w:tc>
          <w:tcPr>
            <w:tcW w:w="993" w:type="dxa"/>
          </w:tcPr>
          <w:p w:rsidR="00977879" w:rsidRPr="00637EF8" w:rsidRDefault="00977879" w:rsidP="00DD5221">
            <w:pPr>
              <w:jc w:val="both"/>
              <w:rPr>
                <w:color w:val="000000"/>
              </w:rPr>
            </w:pP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lastRenderedPageBreak/>
              <w:t>8.</w:t>
            </w:r>
            <w:r>
              <w:rPr>
                <w:color w:val="000000"/>
              </w:rPr>
              <w:t>1</w:t>
            </w:r>
          </w:p>
        </w:tc>
        <w:tc>
          <w:tcPr>
            <w:tcW w:w="3206" w:type="dxa"/>
          </w:tcPr>
          <w:p w:rsidR="00977879" w:rsidRPr="00637EF8" w:rsidRDefault="00977879" w:rsidP="00DD5221">
            <w:pPr>
              <w:jc w:val="both"/>
              <w:rPr>
                <w:color w:val="000000"/>
              </w:rPr>
            </w:pPr>
            <w:r w:rsidRPr="00637EF8">
              <w:rPr>
                <w:color w:val="000000"/>
              </w:rPr>
              <w:t xml:space="preserve">Обеспечение функционирования системы </w:t>
            </w:r>
            <w:r w:rsidRPr="00637EF8">
              <w:rPr>
                <w:color w:val="000000"/>
                <w:lang w:val="en-US"/>
              </w:rPr>
              <w:t>GPS</w:t>
            </w:r>
            <w:r w:rsidRPr="00637EF8">
              <w:rPr>
                <w:color w:val="000000"/>
              </w:rPr>
              <w:t xml:space="preserve"> ГЛОНАСС</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руководитель ОУ</w:t>
            </w:r>
          </w:p>
        </w:tc>
        <w:tc>
          <w:tcPr>
            <w:tcW w:w="2614" w:type="dxa"/>
            <w:gridSpan w:val="2"/>
          </w:tcPr>
          <w:p w:rsidR="00977879" w:rsidRPr="00637EF8" w:rsidRDefault="00977879" w:rsidP="00DD5221">
            <w:pPr>
              <w:jc w:val="both"/>
              <w:rPr>
                <w:color w:val="000000"/>
              </w:rPr>
            </w:pPr>
            <w:r>
              <w:rPr>
                <w:color w:val="000000"/>
              </w:rPr>
              <w:t>100%</w:t>
            </w:r>
          </w:p>
        </w:tc>
        <w:tc>
          <w:tcPr>
            <w:tcW w:w="1984" w:type="dxa"/>
          </w:tcPr>
          <w:p w:rsidR="00977879" w:rsidRPr="00637EF8" w:rsidRDefault="00977879" w:rsidP="00DD5221">
            <w:pPr>
              <w:jc w:val="both"/>
              <w:rPr>
                <w:color w:val="000000"/>
              </w:rPr>
            </w:pPr>
            <w:r w:rsidRPr="00637EF8">
              <w:rPr>
                <w:color w:val="000000"/>
              </w:rPr>
              <w:t>100%</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9.</w:t>
            </w:r>
          </w:p>
        </w:tc>
        <w:tc>
          <w:tcPr>
            <w:tcW w:w="3206" w:type="dxa"/>
          </w:tcPr>
          <w:p w:rsidR="00977879" w:rsidRPr="00637EF8" w:rsidRDefault="00977879" w:rsidP="00DD5221">
            <w:pPr>
              <w:jc w:val="both"/>
              <w:rPr>
                <w:color w:val="000000"/>
              </w:rPr>
            </w:pPr>
            <w:r w:rsidRPr="00637EF8">
              <w:rPr>
                <w:color w:val="000000"/>
              </w:rPr>
              <w:t>Оказание услуги по предоставлению дополнительного образования детей</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Администрация Управление образования</w:t>
            </w:r>
          </w:p>
        </w:tc>
        <w:tc>
          <w:tcPr>
            <w:tcW w:w="2614" w:type="dxa"/>
            <w:gridSpan w:val="2"/>
          </w:tcPr>
          <w:p w:rsidR="00977879" w:rsidRPr="00637EF8" w:rsidRDefault="00977879" w:rsidP="00DD5221">
            <w:pPr>
              <w:jc w:val="both"/>
              <w:rPr>
                <w:color w:val="000000"/>
              </w:rPr>
            </w:pPr>
          </w:p>
        </w:tc>
        <w:tc>
          <w:tcPr>
            <w:tcW w:w="1984" w:type="dxa"/>
          </w:tcPr>
          <w:p w:rsidR="00977879" w:rsidRPr="00637EF8" w:rsidRDefault="00977879" w:rsidP="00DD5221">
            <w:pPr>
              <w:jc w:val="both"/>
              <w:rPr>
                <w:color w:val="000000"/>
              </w:rPr>
            </w:pPr>
          </w:p>
        </w:tc>
        <w:tc>
          <w:tcPr>
            <w:tcW w:w="993" w:type="dxa"/>
          </w:tcPr>
          <w:p w:rsidR="00977879" w:rsidRPr="00637EF8" w:rsidRDefault="00977879" w:rsidP="00DD5221">
            <w:pPr>
              <w:jc w:val="both"/>
              <w:rPr>
                <w:color w:val="000000"/>
              </w:rPr>
            </w:pP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9.1</w:t>
            </w:r>
          </w:p>
        </w:tc>
        <w:tc>
          <w:tcPr>
            <w:tcW w:w="3206" w:type="dxa"/>
          </w:tcPr>
          <w:p w:rsidR="00977879" w:rsidRPr="00124E8F" w:rsidRDefault="00977879" w:rsidP="00DD5221">
            <w:pPr>
              <w:jc w:val="both"/>
              <w:rPr>
                <w:color w:val="000000"/>
              </w:rPr>
            </w:pPr>
            <w:r w:rsidRPr="00124E8F">
              <w:rPr>
                <w:color w:val="000000"/>
              </w:rPr>
              <w:t>Увеличение доли детей, занимающихся дополнительным образованием</w:t>
            </w:r>
          </w:p>
        </w:tc>
        <w:tc>
          <w:tcPr>
            <w:tcW w:w="2174" w:type="dxa"/>
          </w:tcPr>
          <w:p w:rsidR="00977879" w:rsidRPr="00124E8F" w:rsidRDefault="00977879" w:rsidP="00DD5221">
            <w:pPr>
              <w:jc w:val="both"/>
              <w:rPr>
                <w:color w:val="000000"/>
              </w:rPr>
            </w:pPr>
            <w:r w:rsidRPr="00124E8F">
              <w:rPr>
                <w:color w:val="000000"/>
              </w:rPr>
              <w:t>МП «Развитие образования» на 2020-202</w:t>
            </w:r>
            <w:r>
              <w:rPr>
                <w:color w:val="000000"/>
              </w:rPr>
              <w:t>8</w:t>
            </w:r>
            <w:r w:rsidRPr="00124E8F">
              <w:rPr>
                <w:color w:val="000000"/>
              </w:rPr>
              <w:t xml:space="preserve"> годы, «Дорожная карта»</w:t>
            </w:r>
          </w:p>
        </w:tc>
        <w:tc>
          <w:tcPr>
            <w:tcW w:w="1309" w:type="dxa"/>
          </w:tcPr>
          <w:p w:rsidR="00977879" w:rsidRPr="00124E8F" w:rsidRDefault="00977879" w:rsidP="00DD5221">
            <w:pPr>
              <w:jc w:val="both"/>
              <w:rPr>
                <w:color w:val="000000"/>
              </w:rPr>
            </w:pPr>
            <w:r w:rsidRPr="00124E8F">
              <w:rPr>
                <w:color w:val="000000"/>
              </w:rPr>
              <w:t xml:space="preserve">Управление образования, руководители учреждений </w:t>
            </w:r>
            <w:proofErr w:type="gramStart"/>
            <w:r w:rsidRPr="00124E8F">
              <w:rPr>
                <w:color w:val="000000"/>
              </w:rPr>
              <w:t>ДО</w:t>
            </w:r>
            <w:proofErr w:type="gramEnd"/>
          </w:p>
        </w:tc>
        <w:tc>
          <w:tcPr>
            <w:tcW w:w="2614" w:type="dxa"/>
            <w:gridSpan w:val="2"/>
          </w:tcPr>
          <w:p w:rsidR="00977879" w:rsidRPr="00124E8F" w:rsidRDefault="00977879" w:rsidP="00DD5221">
            <w:pPr>
              <w:jc w:val="both"/>
              <w:rPr>
                <w:color w:val="000000"/>
              </w:rPr>
            </w:pPr>
            <w:r w:rsidRPr="00124E8F">
              <w:rPr>
                <w:color w:val="000000"/>
              </w:rPr>
              <w:t>до 78,2 %</w:t>
            </w:r>
          </w:p>
        </w:tc>
        <w:tc>
          <w:tcPr>
            <w:tcW w:w="1984" w:type="dxa"/>
          </w:tcPr>
          <w:p w:rsidR="00977879" w:rsidRPr="00124E8F" w:rsidRDefault="00977879" w:rsidP="00DD5221">
            <w:pPr>
              <w:jc w:val="both"/>
              <w:rPr>
                <w:color w:val="000000"/>
              </w:rPr>
            </w:pPr>
            <w:r w:rsidRPr="00124E8F">
              <w:rPr>
                <w:color w:val="000000"/>
              </w:rPr>
              <w:t>89%</w:t>
            </w:r>
          </w:p>
        </w:tc>
        <w:tc>
          <w:tcPr>
            <w:tcW w:w="993" w:type="dxa"/>
          </w:tcPr>
          <w:p w:rsidR="00977879" w:rsidRPr="00124E8F" w:rsidRDefault="00977879" w:rsidP="00DD5221">
            <w:pPr>
              <w:jc w:val="both"/>
              <w:rPr>
                <w:color w:val="000000"/>
              </w:rPr>
            </w:pPr>
            <w:r w:rsidRPr="00124E8F">
              <w:rPr>
                <w:color w:val="000000"/>
              </w:rPr>
              <w:t>114 %</w:t>
            </w:r>
          </w:p>
        </w:tc>
        <w:tc>
          <w:tcPr>
            <w:tcW w:w="2694" w:type="dxa"/>
          </w:tcPr>
          <w:p w:rsidR="00977879" w:rsidRPr="00124E8F" w:rsidRDefault="00977879" w:rsidP="00DD5221">
            <w:pPr>
              <w:jc w:val="both"/>
              <w:rPr>
                <w:color w:val="000000"/>
              </w:rPr>
            </w:pPr>
            <w:r w:rsidRPr="00124E8F">
              <w:rPr>
                <w:color w:val="000000"/>
              </w:rPr>
              <w:t xml:space="preserve">Все программы </w:t>
            </w:r>
            <w:proofErr w:type="spellStart"/>
            <w:r w:rsidRPr="00124E8F">
              <w:rPr>
                <w:color w:val="000000"/>
              </w:rPr>
              <w:t>допобразования</w:t>
            </w:r>
            <w:proofErr w:type="spellEnd"/>
            <w:r w:rsidRPr="00124E8F">
              <w:rPr>
                <w:color w:val="000000"/>
              </w:rPr>
              <w:t xml:space="preserve"> загружены в систему Портал «Навигатор»</w:t>
            </w:r>
          </w:p>
        </w:tc>
      </w:tr>
      <w:tr w:rsidR="00977879" w:rsidRPr="00B51B84" w:rsidTr="00DD5221">
        <w:trPr>
          <w:trHeight w:val="1080"/>
        </w:trPr>
        <w:tc>
          <w:tcPr>
            <w:tcW w:w="575" w:type="dxa"/>
          </w:tcPr>
          <w:p w:rsidR="00977879" w:rsidRPr="00637EF8" w:rsidRDefault="00977879" w:rsidP="00DD5221">
            <w:pPr>
              <w:jc w:val="center"/>
              <w:rPr>
                <w:color w:val="000000"/>
              </w:rPr>
            </w:pPr>
            <w:r w:rsidRPr="00637EF8">
              <w:rPr>
                <w:color w:val="000000"/>
              </w:rPr>
              <w:t>9.2</w:t>
            </w:r>
          </w:p>
        </w:tc>
        <w:tc>
          <w:tcPr>
            <w:tcW w:w="3206" w:type="dxa"/>
          </w:tcPr>
          <w:p w:rsidR="00977879" w:rsidRPr="00637EF8" w:rsidRDefault="00977879" w:rsidP="00DD5221">
            <w:pPr>
              <w:jc w:val="both"/>
              <w:rPr>
                <w:color w:val="000000"/>
              </w:rPr>
            </w:pPr>
            <w:r w:rsidRPr="00637EF8">
              <w:rPr>
                <w:color w:val="000000"/>
              </w:rPr>
              <w:t>Сотрудничество с ОУ при реализации ФГОС ООО и НОО</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 xml:space="preserve">Руководители ОУ и руководители учреждений </w:t>
            </w:r>
            <w:proofErr w:type="gramStart"/>
            <w:r w:rsidRPr="00637EF8">
              <w:rPr>
                <w:color w:val="000000"/>
              </w:rPr>
              <w:t>ДО</w:t>
            </w:r>
            <w:proofErr w:type="gramEnd"/>
          </w:p>
        </w:tc>
        <w:tc>
          <w:tcPr>
            <w:tcW w:w="2614" w:type="dxa"/>
            <w:gridSpan w:val="2"/>
          </w:tcPr>
          <w:p w:rsidR="00977879" w:rsidRPr="00637EF8" w:rsidRDefault="00977879" w:rsidP="00DD5221">
            <w:pPr>
              <w:jc w:val="both"/>
              <w:rPr>
                <w:color w:val="000000"/>
              </w:rPr>
            </w:pPr>
            <w:r>
              <w:rPr>
                <w:color w:val="000000"/>
              </w:rPr>
              <w:t>Все ОУ</w:t>
            </w:r>
          </w:p>
        </w:tc>
        <w:tc>
          <w:tcPr>
            <w:tcW w:w="1984" w:type="dxa"/>
          </w:tcPr>
          <w:p w:rsidR="00977879" w:rsidRPr="00637EF8" w:rsidRDefault="00977879" w:rsidP="00DD5221">
            <w:pPr>
              <w:jc w:val="both"/>
              <w:rPr>
                <w:color w:val="000000"/>
              </w:rPr>
            </w:pPr>
            <w:r>
              <w:rPr>
                <w:color w:val="000000"/>
              </w:rPr>
              <w:t>100%</w:t>
            </w:r>
          </w:p>
        </w:tc>
        <w:tc>
          <w:tcPr>
            <w:tcW w:w="993" w:type="dxa"/>
          </w:tcPr>
          <w:p w:rsidR="00977879" w:rsidRPr="00637EF8" w:rsidRDefault="00977879" w:rsidP="00DD5221">
            <w:pPr>
              <w:jc w:val="both"/>
              <w:rPr>
                <w:color w:val="000000"/>
              </w:rPr>
            </w:pPr>
            <w:r w:rsidRPr="00637EF8">
              <w:rPr>
                <w:color w:val="000000"/>
              </w:rPr>
              <w:t>100%</w:t>
            </w:r>
          </w:p>
          <w:p w:rsidR="00977879" w:rsidRPr="00637EF8" w:rsidRDefault="00977879" w:rsidP="00DD5221">
            <w:pPr>
              <w:jc w:val="both"/>
              <w:rPr>
                <w:color w:val="000000"/>
              </w:rPr>
            </w:pPr>
          </w:p>
        </w:tc>
        <w:tc>
          <w:tcPr>
            <w:tcW w:w="2694" w:type="dxa"/>
          </w:tcPr>
          <w:p w:rsidR="00977879" w:rsidRPr="00637EF8" w:rsidRDefault="00977879" w:rsidP="00DD5221">
            <w:pPr>
              <w:jc w:val="both"/>
              <w:rPr>
                <w:color w:val="000000"/>
              </w:rPr>
            </w:pPr>
          </w:p>
        </w:tc>
      </w:tr>
      <w:tr w:rsidR="00977879" w:rsidRPr="00B51B84" w:rsidTr="00DD5221">
        <w:trPr>
          <w:trHeight w:val="1080"/>
        </w:trPr>
        <w:tc>
          <w:tcPr>
            <w:tcW w:w="575" w:type="dxa"/>
          </w:tcPr>
          <w:p w:rsidR="00977879" w:rsidRPr="00637EF8" w:rsidRDefault="00977879" w:rsidP="00DD5221">
            <w:pPr>
              <w:jc w:val="center"/>
              <w:rPr>
                <w:color w:val="000000"/>
              </w:rPr>
            </w:pPr>
            <w:r w:rsidRPr="00637EF8">
              <w:rPr>
                <w:color w:val="000000"/>
              </w:rPr>
              <w:t>10.</w:t>
            </w:r>
          </w:p>
        </w:tc>
        <w:tc>
          <w:tcPr>
            <w:tcW w:w="3206" w:type="dxa"/>
          </w:tcPr>
          <w:p w:rsidR="00977879" w:rsidRPr="00637EF8" w:rsidRDefault="00977879" w:rsidP="00DD5221">
            <w:pPr>
              <w:jc w:val="both"/>
              <w:rPr>
                <w:color w:val="000000"/>
              </w:rPr>
            </w:pPr>
            <w:r w:rsidRPr="00637EF8">
              <w:rPr>
                <w:color w:val="000000"/>
              </w:rPr>
              <w:t>Укрепление материально-технической базы организаций дополнительного образования детей</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 xml:space="preserve">Администрация Управление образования, руководители учреждений </w:t>
            </w:r>
            <w:proofErr w:type="gramStart"/>
            <w:r w:rsidRPr="00637EF8">
              <w:rPr>
                <w:color w:val="000000"/>
              </w:rPr>
              <w:t>ДО</w:t>
            </w:r>
            <w:proofErr w:type="gramEnd"/>
          </w:p>
        </w:tc>
        <w:tc>
          <w:tcPr>
            <w:tcW w:w="2614" w:type="dxa"/>
            <w:gridSpan w:val="2"/>
          </w:tcPr>
          <w:p w:rsidR="00977879" w:rsidRPr="00637EF8" w:rsidRDefault="00977879" w:rsidP="00DD5221">
            <w:pPr>
              <w:jc w:val="both"/>
              <w:rPr>
                <w:color w:val="000000"/>
              </w:rPr>
            </w:pPr>
            <w:r>
              <w:rPr>
                <w:color w:val="000000"/>
              </w:rPr>
              <w:t>100%</w:t>
            </w:r>
          </w:p>
        </w:tc>
        <w:tc>
          <w:tcPr>
            <w:tcW w:w="1984" w:type="dxa"/>
          </w:tcPr>
          <w:p w:rsidR="00977879" w:rsidRPr="00637EF8" w:rsidRDefault="00977879" w:rsidP="00DD5221">
            <w:pPr>
              <w:jc w:val="both"/>
              <w:rPr>
                <w:color w:val="000000"/>
              </w:rPr>
            </w:pPr>
            <w:r>
              <w:rPr>
                <w:color w:val="000000"/>
              </w:rPr>
              <w:t>100%</w:t>
            </w:r>
          </w:p>
        </w:tc>
        <w:tc>
          <w:tcPr>
            <w:tcW w:w="993" w:type="dxa"/>
          </w:tcPr>
          <w:p w:rsidR="00977879" w:rsidRPr="00637EF8" w:rsidRDefault="00977879" w:rsidP="00DD5221">
            <w:pPr>
              <w:jc w:val="both"/>
              <w:rPr>
                <w:color w:val="000000"/>
              </w:rPr>
            </w:pPr>
            <w:r>
              <w:rPr>
                <w:color w:val="000000"/>
              </w:rPr>
              <w:t>100%</w:t>
            </w:r>
          </w:p>
        </w:tc>
        <w:tc>
          <w:tcPr>
            <w:tcW w:w="2694" w:type="dxa"/>
          </w:tcPr>
          <w:p w:rsidR="00977879" w:rsidRPr="00637EF8" w:rsidRDefault="00977879" w:rsidP="00DD5221">
            <w:pPr>
              <w:jc w:val="both"/>
              <w:rPr>
                <w:color w:val="000000"/>
              </w:rPr>
            </w:pPr>
            <w:r>
              <w:rPr>
                <w:color w:val="000000"/>
              </w:rPr>
              <w:t xml:space="preserve">Приобретение оборудования в результате участия в </w:t>
            </w:r>
            <w:proofErr w:type="spellStart"/>
            <w:r>
              <w:rPr>
                <w:color w:val="000000"/>
              </w:rPr>
              <w:t>грантовых</w:t>
            </w:r>
            <w:proofErr w:type="spellEnd"/>
            <w:r>
              <w:rPr>
                <w:color w:val="000000"/>
              </w:rPr>
              <w:t xml:space="preserve"> конкурсах</w:t>
            </w:r>
          </w:p>
        </w:tc>
      </w:tr>
      <w:tr w:rsidR="00977879" w:rsidRPr="00B51B84" w:rsidTr="00DD5221">
        <w:tc>
          <w:tcPr>
            <w:tcW w:w="575" w:type="dxa"/>
          </w:tcPr>
          <w:p w:rsidR="00977879" w:rsidRPr="00637EF8" w:rsidRDefault="00977879" w:rsidP="00DD5221">
            <w:pPr>
              <w:jc w:val="center"/>
              <w:rPr>
                <w:color w:val="000000"/>
              </w:rPr>
            </w:pPr>
            <w:r w:rsidRPr="00637EF8">
              <w:rPr>
                <w:color w:val="000000"/>
              </w:rPr>
              <w:t>10.1</w:t>
            </w:r>
          </w:p>
        </w:tc>
        <w:tc>
          <w:tcPr>
            <w:tcW w:w="3206" w:type="dxa"/>
          </w:tcPr>
          <w:p w:rsidR="00977879" w:rsidRPr="00637EF8" w:rsidRDefault="00977879" w:rsidP="00DD5221">
            <w:pPr>
              <w:jc w:val="both"/>
              <w:rPr>
                <w:color w:val="000000"/>
              </w:rPr>
            </w:pPr>
            <w:r w:rsidRPr="00637EF8">
              <w:rPr>
                <w:color w:val="000000"/>
              </w:rPr>
              <w:t xml:space="preserve">Подготовка учреждений </w:t>
            </w:r>
            <w:proofErr w:type="gramStart"/>
            <w:r w:rsidRPr="00637EF8">
              <w:rPr>
                <w:color w:val="000000"/>
              </w:rPr>
              <w:t>ДО</w:t>
            </w:r>
            <w:proofErr w:type="gramEnd"/>
            <w:r w:rsidRPr="00637EF8">
              <w:rPr>
                <w:color w:val="000000"/>
              </w:rPr>
              <w:t xml:space="preserve"> </w:t>
            </w:r>
            <w:proofErr w:type="gramStart"/>
            <w:r w:rsidRPr="00637EF8">
              <w:rPr>
                <w:color w:val="000000"/>
              </w:rPr>
              <w:t>к</w:t>
            </w:r>
            <w:proofErr w:type="gramEnd"/>
            <w:r w:rsidRPr="00637EF8">
              <w:rPr>
                <w:color w:val="000000"/>
              </w:rPr>
              <w:t xml:space="preserve"> новому учебному году (косметический ремонт, приведение в соответствие с требованиями </w:t>
            </w:r>
            <w:proofErr w:type="spellStart"/>
            <w:r w:rsidRPr="00637EF8">
              <w:rPr>
                <w:color w:val="000000"/>
              </w:rPr>
              <w:t>Роспотребнадзора</w:t>
            </w:r>
            <w:proofErr w:type="spellEnd"/>
            <w:r w:rsidRPr="00637EF8">
              <w:rPr>
                <w:color w:val="000000"/>
              </w:rPr>
              <w:t xml:space="preserve">, </w:t>
            </w:r>
            <w:proofErr w:type="spellStart"/>
            <w:r w:rsidRPr="00637EF8">
              <w:rPr>
                <w:color w:val="000000"/>
              </w:rPr>
              <w:t>Пожнадзора</w:t>
            </w:r>
            <w:proofErr w:type="spellEnd"/>
            <w:r w:rsidRPr="00637EF8">
              <w:rPr>
                <w:color w:val="000000"/>
              </w:rPr>
              <w:t>)</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 xml:space="preserve">Управление образования, руководители учреждений </w:t>
            </w:r>
            <w:proofErr w:type="gramStart"/>
            <w:r w:rsidRPr="00637EF8">
              <w:rPr>
                <w:color w:val="000000"/>
              </w:rPr>
              <w:t>ДО</w:t>
            </w:r>
            <w:proofErr w:type="gramEnd"/>
          </w:p>
        </w:tc>
        <w:tc>
          <w:tcPr>
            <w:tcW w:w="2614" w:type="dxa"/>
            <w:gridSpan w:val="2"/>
          </w:tcPr>
          <w:p w:rsidR="00977879" w:rsidRPr="00637EF8" w:rsidRDefault="00977879" w:rsidP="00DD5221">
            <w:pPr>
              <w:jc w:val="both"/>
              <w:rPr>
                <w:color w:val="000000"/>
              </w:rPr>
            </w:pPr>
            <w:r w:rsidRPr="00637EF8">
              <w:rPr>
                <w:color w:val="000000"/>
              </w:rPr>
              <w:t>100% учреждений</w:t>
            </w:r>
          </w:p>
        </w:tc>
        <w:tc>
          <w:tcPr>
            <w:tcW w:w="1984" w:type="dxa"/>
          </w:tcPr>
          <w:p w:rsidR="00977879" w:rsidRPr="00637EF8" w:rsidRDefault="00977879" w:rsidP="00DD5221">
            <w:pPr>
              <w:jc w:val="both"/>
              <w:rPr>
                <w:color w:val="000000"/>
              </w:rPr>
            </w:pPr>
            <w:r w:rsidRPr="00637EF8">
              <w:rPr>
                <w:color w:val="000000"/>
              </w:rPr>
              <w:t>100%</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10.2</w:t>
            </w:r>
          </w:p>
        </w:tc>
        <w:tc>
          <w:tcPr>
            <w:tcW w:w="3206" w:type="dxa"/>
          </w:tcPr>
          <w:p w:rsidR="00977879" w:rsidRPr="00637EF8" w:rsidRDefault="00977879" w:rsidP="00DD5221">
            <w:pPr>
              <w:jc w:val="both"/>
              <w:rPr>
                <w:color w:val="000000"/>
              </w:rPr>
            </w:pPr>
            <w:r w:rsidRPr="00637EF8">
              <w:rPr>
                <w:color w:val="000000"/>
              </w:rPr>
              <w:t>Приобретение мебели, оборудования, инвентаря</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 xml:space="preserve">Управление образования, руководители учреждений </w:t>
            </w:r>
            <w:proofErr w:type="gramStart"/>
            <w:r w:rsidRPr="00637EF8">
              <w:rPr>
                <w:color w:val="000000"/>
              </w:rPr>
              <w:t>ДО</w:t>
            </w:r>
            <w:proofErr w:type="gramEnd"/>
          </w:p>
        </w:tc>
        <w:tc>
          <w:tcPr>
            <w:tcW w:w="2614" w:type="dxa"/>
            <w:gridSpan w:val="2"/>
          </w:tcPr>
          <w:p w:rsidR="00977879" w:rsidRPr="00637EF8" w:rsidRDefault="00977879" w:rsidP="00DD5221">
            <w:pPr>
              <w:jc w:val="both"/>
              <w:rPr>
                <w:color w:val="000000"/>
              </w:rPr>
            </w:pPr>
            <w:r w:rsidRPr="00637EF8">
              <w:rPr>
                <w:color w:val="000000"/>
              </w:rPr>
              <w:t>Все учреждения</w:t>
            </w:r>
          </w:p>
        </w:tc>
        <w:tc>
          <w:tcPr>
            <w:tcW w:w="1984" w:type="dxa"/>
          </w:tcPr>
          <w:p w:rsidR="00977879" w:rsidRPr="00637EF8" w:rsidRDefault="00977879" w:rsidP="00DD5221">
            <w:pPr>
              <w:jc w:val="both"/>
              <w:rPr>
                <w:color w:val="000000"/>
              </w:rPr>
            </w:pPr>
            <w:r w:rsidRPr="00637EF8">
              <w:rPr>
                <w:color w:val="000000"/>
              </w:rPr>
              <w:t>Все учреждения</w:t>
            </w:r>
          </w:p>
        </w:tc>
        <w:tc>
          <w:tcPr>
            <w:tcW w:w="993" w:type="dxa"/>
          </w:tcPr>
          <w:p w:rsidR="00977879" w:rsidRPr="00637EF8" w:rsidRDefault="00977879" w:rsidP="00DD5221">
            <w:pPr>
              <w:jc w:val="both"/>
              <w:rPr>
                <w:color w:val="000000"/>
              </w:rPr>
            </w:pPr>
            <w:r w:rsidRPr="00637EF8">
              <w:rPr>
                <w:color w:val="000000"/>
              </w:rPr>
              <w:t>100%</w:t>
            </w:r>
          </w:p>
        </w:tc>
        <w:tc>
          <w:tcPr>
            <w:tcW w:w="2694" w:type="dxa"/>
          </w:tcPr>
          <w:p w:rsidR="00977879" w:rsidRPr="00637EF8" w:rsidRDefault="00977879" w:rsidP="00DD5221">
            <w:pPr>
              <w:jc w:val="both"/>
              <w:rPr>
                <w:color w:val="000000"/>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1</w:t>
            </w:r>
            <w:r>
              <w:rPr>
                <w:color w:val="000000"/>
              </w:rPr>
              <w:t>1</w:t>
            </w:r>
            <w:r w:rsidRPr="00637EF8">
              <w:rPr>
                <w:color w:val="000000"/>
              </w:rPr>
              <w:t>.</w:t>
            </w:r>
          </w:p>
        </w:tc>
        <w:tc>
          <w:tcPr>
            <w:tcW w:w="3206" w:type="dxa"/>
          </w:tcPr>
          <w:p w:rsidR="00977879" w:rsidRPr="00124E8F" w:rsidRDefault="00977879" w:rsidP="00DD5221">
            <w:pPr>
              <w:jc w:val="both"/>
              <w:rPr>
                <w:color w:val="000000"/>
              </w:rPr>
            </w:pPr>
            <w:r w:rsidRPr="00124E8F">
              <w:rPr>
                <w:color w:val="000000"/>
              </w:rPr>
              <w:t xml:space="preserve">Организация работы по привлечению молодых кадров, увеличение удельного веса </w:t>
            </w:r>
            <w:r w:rsidRPr="00124E8F">
              <w:rPr>
                <w:color w:val="000000"/>
              </w:rPr>
              <w:lastRenderedPageBreak/>
              <w:t>педагогов до 3</w:t>
            </w:r>
            <w:r>
              <w:rPr>
                <w:color w:val="000000"/>
              </w:rPr>
              <w:t>5</w:t>
            </w:r>
            <w:r w:rsidRPr="00124E8F">
              <w:rPr>
                <w:color w:val="000000"/>
              </w:rPr>
              <w:t xml:space="preserve"> лет</w:t>
            </w:r>
          </w:p>
        </w:tc>
        <w:tc>
          <w:tcPr>
            <w:tcW w:w="2174" w:type="dxa"/>
          </w:tcPr>
          <w:p w:rsidR="00977879" w:rsidRPr="00124E8F" w:rsidRDefault="00977879" w:rsidP="00DD5221">
            <w:pPr>
              <w:jc w:val="both"/>
              <w:rPr>
                <w:color w:val="000000"/>
              </w:rPr>
            </w:pPr>
            <w:r w:rsidRPr="00124E8F">
              <w:rPr>
                <w:color w:val="000000"/>
              </w:rPr>
              <w:lastRenderedPageBreak/>
              <w:t xml:space="preserve">МП «Развитие образования» на 2020-2028 годы, «Дорожная </w:t>
            </w:r>
            <w:r w:rsidRPr="00124E8F">
              <w:rPr>
                <w:color w:val="000000"/>
              </w:rPr>
              <w:lastRenderedPageBreak/>
              <w:t>карта»</w:t>
            </w:r>
          </w:p>
        </w:tc>
        <w:tc>
          <w:tcPr>
            <w:tcW w:w="1309" w:type="dxa"/>
          </w:tcPr>
          <w:p w:rsidR="00977879" w:rsidRPr="00124E8F" w:rsidRDefault="00977879" w:rsidP="00DD5221">
            <w:pPr>
              <w:jc w:val="both"/>
              <w:rPr>
                <w:color w:val="000000"/>
              </w:rPr>
            </w:pPr>
            <w:r w:rsidRPr="00124E8F">
              <w:rPr>
                <w:color w:val="000000"/>
              </w:rPr>
              <w:lastRenderedPageBreak/>
              <w:t xml:space="preserve">Управление образования, руководители </w:t>
            </w:r>
            <w:r w:rsidRPr="00124E8F">
              <w:rPr>
                <w:color w:val="000000"/>
              </w:rPr>
              <w:lastRenderedPageBreak/>
              <w:t>ОУ</w:t>
            </w:r>
          </w:p>
        </w:tc>
        <w:tc>
          <w:tcPr>
            <w:tcW w:w="2614" w:type="dxa"/>
            <w:gridSpan w:val="2"/>
          </w:tcPr>
          <w:p w:rsidR="00977879" w:rsidRPr="00475CBF" w:rsidRDefault="00977879" w:rsidP="00DD5221">
            <w:pPr>
              <w:jc w:val="both"/>
              <w:rPr>
                <w:color w:val="000000"/>
              </w:rPr>
            </w:pPr>
            <w:r w:rsidRPr="00475CBF">
              <w:rPr>
                <w:color w:val="000000"/>
              </w:rPr>
              <w:lastRenderedPageBreak/>
              <w:t>до 26%</w:t>
            </w:r>
          </w:p>
          <w:p w:rsidR="00977879" w:rsidRPr="00124E8F" w:rsidRDefault="00977879" w:rsidP="00DD5221">
            <w:pPr>
              <w:jc w:val="both"/>
              <w:rPr>
                <w:b/>
                <w:color w:val="000000"/>
              </w:rPr>
            </w:pPr>
          </w:p>
        </w:tc>
        <w:tc>
          <w:tcPr>
            <w:tcW w:w="1984" w:type="dxa"/>
          </w:tcPr>
          <w:p w:rsidR="00977879" w:rsidRPr="00124E8F" w:rsidRDefault="00977879" w:rsidP="00DD5221">
            <w:pPr>
              <w:jc w:val="both"/>
              <w:rPr>
                <w:color w:val="000000"/>
              </w:rPr>
            </w:pPr>
            <w:r>
              <w:rPr>
                <w:color w:val="000000"/>
              </w:rPr>
              <w:t>18</w:t>
            </w:r>
            <w:r w:rsidRPr="00124E8F">
              <w:rPr>
                <w:color w:val="000000"/>
              </w:rPr>
              <w:t>%</w:t>
            </w:r>
          </w:p>
          <w:p w:rsidR="00977879" w:rsidRPr="00124E8F" w:rsidRDefault="00977879" w:rsidP="00DD5221">
            <w:pPr>
              <w:jc w:val="both"/>
              <w:rPr>
                <w:color w:val="000000"/>
              </w:rPr>
            </w:pPr>
          </w:p>
          <w:p w:rsidR="00977879" w:rsidRPr="00124E8F" w:rsidRDefault="00977879" w:rsidP="00DD5221">
            <w:pPr>
              <w:jc w:val="both"/>
              <w:rPr>
                <w:color w:val="000000"/>
              </w:rPr>
            </w:pPr>
          </w:p>
        </w:tc>
        <w:tc>
          <w:tcPr>
            <w:tcW w:w="993" w:type="dxa"/>
          </w:tcPr>
          <w:p w:rsidR="00977879" w:rsidRPr="00124E8F" w:rsidRDefault="00977879" w:rsidP="00DD5221">
            <w:pPr>
              <w:jc w:val="both"/>
              <w:rPr>
                <w:color w:val="000000"/>
              </w:rPr>
            </w:pPr>
            <w:r>
              <w:rPr>
                <w:color w:val="000000"/>
              </w:rPr>
              <w:t>69</w:t>
            </w:r>
            <w:r w:rsidRPr="00124E8F">
              <w:rPr>
                <w:color w:val="000000"/>
              </w:rPr>
              <w:t>%</w:t>
            </w:r>
          </w:p>
        </w:tc>
        <w:tc>
          <w:tcPr>
            <w:tcW w:w="2694" w:type="dxa"/>
          </w:tcPr>
          <w:p w:rsidR="00977879" w:rsidRPr="00124E8F" w:rsidRDefault="00977879" w:rsidP="00DD5221">
            <w:pPr>
              <w:rPr>
                <w:color w:val="000000"/>
                <w:sz w:val="18"/>
                <w:szCs w:val="18"/>
              </w:rPr>
            </w:pPr>
            <w:r w:rsidRPr="00124E8F">
              <w:rPr>
                <w:color w:val="000000"/>
                <w:sz w:val="18"/>
                <w:szCs w:val="18"/>
              </w:rPr>
              <w:t xml:space="preserve">Пришло </w:t>
            </w:r>
            <w:r>
              <w:rPr>
                <w:color w:val="000000"/>
                <w:sz w:val="18"/>
                <w:szCs w:val="18"/>
              </w:rPr>
              <w:t>4</w:t>
            </w:r>
            <w:r w:rsidRPr="00124E8F">
              <w:rPr>
                <w:color w:val="000000"/>
                <w:sz w:val="18"/>
                <w:szCs w:val="18"/>
              </w:rPr>
              <w:t xml:space="preserve"> молодых специалиста. </w:t>
            </w:r>
          </w:p>
        </w:tc>
      </w:tr>
      <w:tr w:rsidR="00977879" w:rsidRPr="00B51B84" w:rsidTr="00DD5221">
        <w:tc>
          <w:tcPr>
            <w:tcW w:w="575" w:type="dxa"/>
          </w:tcPr>
          <w:p w:rsidR="00977879" w:rsidRPr="00637EF8" w:rsidRDefault="00977879" w:rsidP="00DD5221">
            <w:pPr>
              <w:jc w:val="center"/>
              <w:rPr>
                <w:color w:val="000000"/>
              </w:rPr>
            </w:pPr>
            <w:r w:rsidRPr="00637EF8">
              <w:rPr>
                <w:color w:val="000000"/>
              </w:rPr>
              <w:lastRenderedPageBreak/>
              <w:t>1</w:t>
            </w:r>
            <w:r>
              <w:rPr>
                <w:color w:val="000000"/>
              </w:rPr>
              <w:t>2</w:t>
            </w:r>
            <w:r w:rsidRPr="00637EF8">
              <w:rPr>
                <w:color w:val="000000"/>
              </w:rPr>
              <w:t>.</w:t>
            </w:r>
          </w:p>
        </w:tc>
        <w:tc>
          <w:tcPr>
            <w:tcW w:w="3206" w:type="dxa"/>
          </w:tcPr>
          <w:p w:rsidR="00977879" w:rsidRPr="00637EF8" w:rsidRDefault="00977879" w:rsidP="00DD5221">
            <w:pPr>
              <w:jc w:val="both"/>
              <w:rPr>
                <w:color w:val="000000"/>
              </w:rPr>
            </w:pPr>
            <w:r w:rsidRPr="00637EF8">
              <w:rPr>
                <w:color w:val="000000"/>
              </w:rPr>
              <w:t>Оплата труда руководителей и педагогических работнико</w:t>
            </w:r>
            <w:r>
              <w:rPr>
                <w:color w:val="000000"/>
              </w:rPr>
              <w:t>в в соответствии с показателями</w:t>
            </w:r>
            <w:r w:rsidRPr="00637EF8">
              <w:rPr>
                <w:color w:val="000000"/>
              </w:rPr>
              <w:t xml:space="preserve"> эффективности деятельности</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ОУ</w:t>
            </w:r>
          </w:p>
        </w:tc>
        <w:tc>
          <w:tcPr>
            <w:tcW w:w="2614" w:type="dxa"/>
            <w:gridSpan w:val="2"/>
          </w:tcPr>
          <w:p w:rsidR="00977879" w:rsidRPr="006B3A49" w:rsidRDefault="00977879" w:rsidP="00DD5221">
            <w:pPr>
              <w:jc w:val="both"/>
              <w:rPr>
                <w:color w:val="000000"/>
              </w:rPr>
            </w:pPr>
            <w:r w:rsidRPr="006B3A49">
              <w:rPr>
                <w:color w:val="000000"/>
              </w:rPr>
              <w:t>100 %</w:t>
            </w:r>
          </w:p>
        </w:tc>
        <w:tc>
          <w:tcPr>
            <w:tcW w:w="1984" w:type="dxa"/>
          </w:tcPr>
          <w:p w:rsidR="00977879" w:rsidRPr="006B3A49" w:rsidRDefault="00977879" w:rsidP="00DD5221">
            <w:pPr>
              <w:jc w:val="both"/>
              <w:rPr>
                <w:color w:val="000000"/>
              </w:rPr>
            </w:pPr>
            <w:r w:rsidRPr="006B3A49">
              <w:rPr>
                <w:color w:val="000000"/>
              </w:rPr>
              <w:t>100%</w:t>
            </w:r>
          </w:p>
        </w:tc>
        <w:tc>
          <w:tcPr>
            <w:tcW w:w="993" w:type="dxa"/>
          </w:tcPr>
          <w:p w:rsidR="00977879" w:rsidRPr="006B3A49" w:rsidRDefault="00977879" w:rsidP="00DD5221">
            <w:pPr>
              <w:jc w:val="both"/>
              <w:rPr>
                <w:color w:val="000000"/>
              </w:rPr>
            </w:pPr>
            <w:r w:rsidRPr="006B3A49">
              <w:rPr>
                <w:color w:val="000000"/>
              </w:rPr>
              <w:t>100%</w:t>
            </w:r>
          </w:p>
        </w:tc>
        <w:tc>
          <w:tcPr>
            <w:tcW w:w="2694" w:type="dxa"/>
          </w:tcPr>
          <w:p w:rsidR="00977879" w:rsidRPr="006A6740" w:rsidRDefault="00977879" w:rsidP="00DD5221">
            <w:pPr>
              <w:jc w:val="both"/>
              <w:rPr>
                <w:color w:val="000000"/>
                <w:highlight w:val="yellow"/>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1</w:t>
            </w:r>
            <w:r>
              <w:rPr>
                <w:color w:val="000000"/>
              </w:rPr>
              <w:t>3</w:t>
            </w:r>
            <w:r w:rsidRPr="00637EF8">
              <w:rPr>
                <w:color w:val="000000"/>
              </w:rPr>
              <w:t>.</w:t>
            </w:r>
          </w:p>
        </w:tc>
        <w:tc>
          <w:tcPr>
            <w:tcW w:w="3206" w:type="dxa"/>
          </w:tcPr>
          <w:p w:rsidR="00977879" w:rsidRPr="00637EF8" w:rsidRDefault="00977879" w:rsidP="00DD5221">
            <w:pPr>
              <w:jc w:val="both"/>
              <w:rPr>
                <w:color w:val="000000"/>
              </w:rPr>
            </w:pPr>
            <w:r w:rsidRPr="00637EF8">
              <w:rPr>
                <w:color w:val="000000"/>
              </w:rPr>
              <w:t>Повышение заработной платы педагогических работников ОУ</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w:t>
            </w:r>
            <w:r>
              <w:rPr>
                <w:color w:val="000000"/>
              </w:rPr>
              <w:t>85</w:t>
            </w:r>
            <w:r w:rsidRPr="00637EF8">
              <w:rPr>
                <w:color w:val="000000"/>
              </w:rPr>
              <w:t xml:space="preserve"> годы, «Дорожная карта</w:t>
            </w:r>
          </w:p>
        </w:tc>
        <w:tc>
          <w:tcPr>
            <w:tcW w:w="1309" w:type="dxa"/>
          </w:tcPr>
          <w:p w:rsidR="00977879" w:rsidRPr="002A7873" w:rsidRDefault="00977879" w:rsidP="00DD5221">
            <w:pPr>
              <w:jc w:val="both"/>
              <w:rPr>
                <w:color w:val="000000"/>
              </w:rPr>
            </w:pPr>
            <w:r w:rsidRPr="002A7873">
              <w:rPr>
                <w:color w:val="000000"/>
              </w:rPr>
              <w:t>Управление образования, руководители ОУ</w:t>
            </w:r>
          </w:p>
        </w:tc>
        <w:tc>
          <w:tcPr>
            <w:tcW w:w="2614" w:type="dxa"/>
            <w:gridSpan w:val="2"/>
          </w:tcPr>
          <w:p w:rsidR="00977879" w:rsidRPr="006A6740" w:rsidRDefault="00977879" w:rsidP="00DD5221">
            <w:pPr>
              <w:jc w:val="both"/>
              <w:rPr>
                <w:color w:val="000000"/>
              </w:rPr>
            </w:pPr>
            <w:r w:rsidRPr="006A6740">
              <w:rPr>
                <w:color w:val="000000"/>
              </w:rPr>
              <w:t>ДОУ -100%</w:t>
            </w:r>
          </w:p>
          <w:p w:rsidR="00977879" w:rsidRPr="006A6740" w:rsidRDefault="00977879" w:rsidP="00DD5221">
            <w:pPr>
              <w:jc w:val="both"/>
              <w:rPr>
                <w:color w:val="000000"/>
              </w:rPr>
            </w:pPr>
            <w:r w:rsidRPr="006A6740">
              <w:rPr>
                <w:color w:val="000000"/>
              </w:rPr>
              <w:t>ОУ-100%</w:t>
            </w:r>
          </w:p>
          <w:p w:rsidR="00977879" w:rsidRPr="006A6740" w:rsidRDefault="00977879" w:rsidP="00DD5221">
            <w:pPr>
              <w:jc w:val="both"/>
              <w:rPr>
                <w:color w:val="000000"/>
              </w:rPr>
            </w:pPr>
            <w:r w:rsidRPr="006A6740">
              <w:rPr>
                <w:color w:val="000000"/>
              </w:rPr>
              <w:t>ДО-100%</w:t>
            </w:r>
          </w:p>
        </w:tc>
        <w:tc>
          <w:tcPr>
            <w:tcW w:w="1984" w:type="dxa"/>
          </w:tcPr>
          <w:p w:rsidR="00977879" w:rsidRPr="006A6740" w:rsidRDefault="00977879" w:rsidP="00DD5221">
            <w:pPr>
              <w:jc w:val="both"/>
              <w:rPr>
                <w:color w:val="000000"/>
              </w:rPr>
            </w:pPr>
            <w:r w:rsidRPr="006A6740">
              <w:rPr>
                <w:color w:val="000000"/>
              </w:rPr>
              <w:t>ДОУ-100 %</w:t>
            </w:r>
          </w:p>
          <w:p w:rsidR="00977879" w:rsidRPr="006A6740" w:rsidRDefault="00977879" w:rsidP="00DD5221">
            <w:pPr>
              <w:jc w:val="both"/>
              <w:rPr>
                <w:color w:val="000000"/>
              </w:rPr>
            </w:pPr>
            <w:r w:rsidRPr="006A6740">
              <w:rPr>
                <w:color w:val="000000"/>
              </w:rPr>
              <w:t>ОУ-100%</w:t>
            </w:r>
          </w:p>
          <w:p w:rsidR="00977879" w:rsidRPr="006A6740" w:rsidRDefault="00977879" w:rsidP="00DD5221">
            <w:pPr>
              <w:jc w:val="both"/>
              <w:rPr>
                <w:color w:val="000000"/>
              </w:rPr>
            </w:pPr>
            <w:r w:rsidRPr="006A6740">
              <w:rPr>
                <w:color w:val="000000"/>
              </w:rPr>
              <w:t>ДО-100%</w:t>
            </w:r>
          </w:p>
        </w:tc>
        <w:tc>
          <w:tcPr>
            <w:tcW w:w="993" w:type="dxa"/>
          </w:tcPr>
          <w:p w:rsidR="00977879" w:rsidRPr="006A6740" w:rsidRDefault="00977879" w:rsidP="00DD5221">
            <w:pPr>
              <w:jc w:val="both"/>
              <w:rPr>
                <w:color w:val="000000"/>
              </w:rPr>
            </w:pPr>
            <w:r w:rsidRPr="006A6740">
              <w:rPr>
                <w:color w:val="000000"/>
              </w:rPr>
              <w:t>ДОУ -100%</w:t>
            </w:r>
          </w:p>
          <w:p w:rsidR="00977879" w:rsidRPr="006A6740" w:rsidRDefault="00977879" w:rsidP="00DD5221">
            <w:pPr>
              <w:jc w:val="both"/>
              <w:rPr>
                <w:color w:val="000000"/>
              </w:rPr>
            </w:pPr>
            <w:r w:rsidRPr="006A6740">
              <w:rPr>
                <w:color w:val="000000"/>
              </w:rPr>
              <w:t>ОУ-100%</w:t>
            </w:r>
          </w:p>
          <w:p w:rsidR="00977879" w:rsidRPr="006A6740" w:rsidRDefault="00977879" w:rsidP="00DD5221">
            <w:pPr>
              <w:jc w:val="both"/>
              <w:rPr>
                <w:color w:val="000000"/>
              </w:rPr>
            </w:pPr>
            <w:r w:rsidRPr="006A6740">
              <w:rPr>
                <w:color w:val="000000"/>
              </w:rPr>
              <w:t>ДО-100%</w:t>
            </w:r>
          </w:p>
        </w:tc>
        <w:tc>
          <w:tcPr>
            <w:tcW w:w="2694" w:type="dxa"/>
          </w:tcPr>
          <w:p w:rsidR="00977879" w:rsidRPr="006A6740" w:rsidRDefault="00977879" w:rsidP="00DD5221">
            <w:pPr>
              <w:jc w:val="both"/>
              <w:rPr>
                <w:color w:val="FF0000"/>
                <w:highlight w:val="yellow"/>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1</w:t>
            </w:r>
            <w:r>
              <w:rPr>
                <w:color w:val="000000"/>
              </w:rPr>
              <w:t>4</w:t>
            </w:r>
            <w:r w:rsidRPr="00637EF8">
              <w:rPr>
                <w:color w:val="000000"/>
              </w:rPr>
              <w:t>.</w:t>
            </w:r>
          </w:p>
        </w:tc>
        <w:tc>
          <w:tcPr>
            <w:tcW w:w="3206" w:type="dxa"/>
          </w:tcPr>
          <w:p w:rsidR="00977879" w:rsidRPr="00A06924" w:rsidRDefault="00977879" w:rsidP="00DD5221">
            <w:pPr>
              <w:jc w:val="both"/>
              <w:rPr>
                <w:color w:val="000000"/>
              </w:rPr>
            </w:pPr>
            <w:r w:rsidRPr="00A06924">
              <w:rPr>
                <w:color w:val="000000"/>
              </w:rPr>
              <w:t>Повышение уровня образования педагогических работников</w:t>
            </w:r>
          </w:p>
        </w:tc>
        <w:tc>
          <w:tcPr>
            <w:tcW w:w="2174" w:type="dxa"/>
          </w:tcPr>
          <w:p w:rsidR="00977879" w:rsidRPr="00A06924" w:rsidRDefault="00977879" w:rsidP="00DD5221">
            <w:pPr>
              <w:jc w:val="both"/>
              <w:rPr>
                <w:color w:val="000000"/>
              </w:rPr>
            </w:pPr>
            <w:r w:rsidRPr="00A06924">
              <w:rPr>
                <w:color w:val="000000"/>
              </w:rPr>
              <w:t>МП «Развитие образования» на 2020-2028 годы, «Дорожная карта»</w:t>
            </w:r>
          </w:p>
        </w:tc>
        <w:tc>
          <w:tcPr>
            <w:tcW w:w="1309" w:type="dxa"/>
          </w:tcPr>
          <w:p w:rsidR="00977879" w:rsidRPr="00A06924" w:rsidRDefault="00977879" w:rsidP="00DD5221">
            <w:pPr>
              <w:jc w:val="both"/>
              <w:rPr>
                <w:color w:val="000000"/>
              </w:rPr>
            </w:pPr>
            <w:r w:rsidRPr="00A06924">
              <w:rPr>
                <w:color w:val="000000"/>
              </w:rPr>
              <w:t>Управление образования, руководители ОУ</w:t>
            </w:r>
          </w:p>
        </w:tc>
        <w:tc>
          <w:tcPr>
            <w:tcW w:w="2614" w:type="dxa"/>
            <w:gridSpan w:val="2"/>
          </w:tcPr>
          <w:p w:rsidR="00977879" w:rsidRPr="00A06924" w:rsidRDefault="00977879" w:rsidP="00DD5221">
            <w:pPr>
              <w:jc w:val="both"/>
              <w:rPr>
                <w:color w:val="000000"/>
              </w:rPr>
            </w:pPr>
            <w:r w:rsidRPr="00A06924">
              <w:rPr>
                <w:color w:val="000000"/>
              </w:rPr>
              <w:t>ДОУ – 47%</w:t>
            </w:r>
          </w:p>
          <w:p w:rsidR="00977879" w:rsidRPr="00A06924" w:rsidRDefault="00977879" w:rsidP="00DD5221">
            <w:pPr>
              <w:jc w:val="both"/>
              <w:rPr>
                <w:color w:val="000000"/>
              </w:rPr>
            </w:pPr>
            <w:r w:rsidRPr="00A06924">
              <w:rPr>
                <w:color w:val="000000"/>
              </w:rPr>
              <w:t>ОУ - 85 %</w:t>
            </w:r>
          </w:p>
          <w:p w:rsidR="00977879" w:rsidRPr="00A06924" w:rsidRDefault="00977879" w:rsidP="00DD5221">
            <w:pPr>
              <w:jc w:val="both"/>
              <w:rPr>
                <w:color w:val="000000"/>
              </w:rPr>
            </w:pPr>
            <w:r w:rsidRPr="00A06924">
              <w:rPr>
                <w:color w:val="000000"/>
              </w:rPr>
              <w:t>ДО – 70%</w:t>
            </w:r>
          </w:p>
        </w:tc>
        <w:tc>
          <w:tcPr>
            <w:tcW w:w="1984" w:type="dxa"/>
          </w:tcPr>
          <w:p w:rsidR="00977879" w:rsidRPr="00A06924" w:rsidRDefault="00977879" w:rsidP="00DD5221">
            <w:pPr>
              <w:jc w:val="both"/>
              <w:rPr>
                <w:color w:val="000000"/>
              </w:rPr>
            </w:pPr>
            <w:r w:rsidRPr="00A06924">
              <w:rPr>
                <w:color w:val="000000"/>
              </w:rPr>
              <w:t>ДОУ –37%</w:t>
            </w:r>
          </w:p>
          <w:p w:rsidR="00977879" w:rsidRPr="00A06924" w:rsidRDefault="00977879" w:rsidP="00DD5221">
            <w:pPr>
              <w:jc w:val="both"/>
              <w:rPr>
                <w:color w:val="000000"/>
              </w:rPr>
            </w:pPr>
            <w:r w:rsidRPr="00A06924">
              <w:rPr>
                <w:color w:val="000000"/>
              </w:rPr>
              <w:t>ОУ – 69%</w:t>
            </w:r>
          </w:p>
          <w:p w:rsidR="00977879" w:rsidRPr="00A06924" w:rsidRDefault="00977879" w:rsidP="00DD5221">
            <w:pPr>
              <w:jc w:val="both"/>
              <w:rPr>
                <w:color w:val="000000"/>
              </w:rPr>
            </w:pPr>
            <w:r w:rsidRPr="00A06924">
              <w:rPr>
                <w:color w:val="000000"/>
              </w:rPr>
              <w:t>ДО – 92%</w:t>
            </w:r>
          </w:p>
        </w:tc>
        <w:tc>
          <w:tcPr>
            <w:tcW w:w="993" w:type="dxa"/>
          </w:tcPr>
          <w:p w:rsidR="00977879" w:rsidRPr="00A06924" w:rsidRDefault="00977879" w:rsidP="00DD5221">
            <w:pPr>
              <w:jc w:val="both"/>
              <w:rPr>
                <w:color w:val="000000"/>
              </w:rPr>
            </w:pPr>
            <w:r w:rsidRPr="00A06924">
              <w:rPr>
                <w:color w:val="000000"/>
              </w:rPr>
              <w:t>ДОУ –78%</w:t>
            </w:r>
          </w:p>
          <w:p w:rsidR="00977879" w:rsidRPr="00A06924" w:rsidRDefault="00977879" w:rsidP="00DD5221">
            <w:pPr>
              <w:jc w:val="both"/>
              <w:rPr>
                <w:color w:val="000000"/>
              </w:rPr>
            </w:pPr>
            <w:r w:rsidRPr="00A06924">
              <w:rPr>
                <w:color w:val="000000"/>
              </w:rPr>
              <w:t>ОУ -81%</w:t>
            </w:r>
          </w:p>
          <w:p w:rsidR="00977879" w:rsidRPr="00A06924" w:rsidRDefault="00977879" w:rsidP="00DD5221">
            <w:pPr>
              <w:jc w:val="both"/>
              <w:rPr>
                <w:color w:val="000000"/>
              </w:rPr>
            </w:pPr>
            <w:r w:rsidRPr="00A06924">
              <w:rPr>
                <w:color w:val="000000"/>
              </w:rPr>
              <w:t>ДО –131%</w:t>
            </w:r>
          </w:p>
        </w:tc>
        <w:tc>
          <w:tcPr>
            <w:tcW w:w="2694" w:type="dxa"/>
          </w:tcPr>
          <w:p w:rsidR="00977879" w:rsidRPr="00A06924" w:rsidRDefault="00977879" w:rsidP="00DD5221">
            <w:pPr>
              <w:jc w:val="center"/>
              <w:rPr>
                <w:color w:val="000000"/>
              </w:rPr>
            </w:pPr>
            <w:r w:rsidRPr="00A06924">
              <w:rPr>
                <w:color w:val="000000"/>
              </w:rPr>
              <w:t>Снижение показателя связано с оттоком кадров в 2024 году</w:t>
            </w:r>
          </w:p>
        </w:tc>
      </w:tr>
      <w:tr w:rsidR="00977879" w:rsidRPr="00B51B84" w:rsidTr="00DD5221">
        <w:tc>
          <w:tcPr>
            <w:tcW w:w="575" w:type="dxa"/>
          </w:tcPr>
          <w:p w:rsidR="00977879" w:rsidRPr="00637EF8" w:rsidRDefault="00977879" w:rsidP="00DD5221">
            <w:pPr>
              <w:jc w:val="center"/>
              <w:rPr>
                <w:color w:val="000000"/>
              </w:rPr>
            </w:pPr>
            <w:r w:rsidRPr="00637EF8">
              <w:rPr>
                <w:color w:val="000000"/>
              </w:rPr>
              <w:t>1</w:t>
            </w:r>
            <w:r>
              <w:rPr>
                <w:color w:val="000000"/>
              </w:rPr>
              <w:t>4</w:t>
            </w:r>
            <w:r w:rsidRPr="00637EF8">
              <w:rPr>
                <w:color w:val="000000"/>
              </w:rPr>
              <w:t>.1</w:t>
            </w:r>
          </w:p>
        </w:tc>
        <w:tc>
          <w:tcPr>
            <w:tcW w:w="3206" w:type="dxa"/>
          </w:tcPr>
          <w:p w:rsidR="00977879" w:rsidRPr="00637EF8" w:rsidRDefault="00977879" w:rsidP="00DD5221">
            <w:pPr>
              <w:jc w:val="both"/>
              <w:rPr>
                <w:color w:val="000000"/>
              </w:rPr>
            </w:pPr>
            <w:r w:rsidRPr="00637EF8">
              <w:rPr>
                <w:color w:val="000000"/>
              </w:rPr>
              <w:t>Увеличение удельного веса педагогических работников, прошедших курсы повышения квалификации в течение 3 лет</w:t>
            </w:r>
          </w:p>
        </w:tc>
        <w:tc>
          <w:tcPr>
            <w:tcW w:w="2174" w:type="dxa"/>
          </w:tcPr>
          <w:p w:rsidR="00977879" w:rsidRPr="00637EF8" w:rsidRDefault="00977879" w:rsidP="00DD5221">
            <w:pPr>
              <w:jc w:val="both"/>
              <w:rPr>
                <w:color w:val="000000"/>
              </w:rPr>
            </w:pPr>
            <w:r w:rsidRPr="00637EF8">
              <w:rPr>
                <w:color w:val="000000"/>
              </w:rPr>
              <w:t>МП «Развитие образования» на 20</w:t>
            </w:r>
            <w:r>
              <w:rPr>
                <w:color w:val="000000"/>
              </w:rPr>
              <w:t>20</w:t>
            </w:r>
            <w:r w:rsidRPr="00637EF8">
              <w:rPr>
                <w:color w:val="000000"/>
              </w:rPr>
              <w:t>-202</w:t>
            </w:r>
            <w:r>
              <w:rPr>
                <w:color w:val="000000"/>
              </w:rPr>
              <w:t>8</w:t>
            </w:r>
            <w:r w:rsidRPr="00637EF8">
              <w:rPr>
                <w:color w:val="000000"/>
              </w:rPr>
              <w:t xml:space="preserve"> годы, «Дорожная карта»</w:t>
            </w:r>
          </w:p>
        </w:tc>
        <w:tc>
          <w:tcPr>
            <w:tcW w:w="1309" w:type="dxa"/>
          </w:tcPr>
          <w:p w:rsidR="00977879" w:rsidRPr="00637EF8" w:rsidRDefault="00977879" w:rsidP="00DD5221">
            <w:pPr>
              <w:jc w:val="both"/>
              <w:rPr>
                <w:color w:val="000000"/>
              </w:rPr>
            </w:pPr>
            <w:r w:rsidRPr="00637EF8">
              <w:rPr>
                <w:color w:val="000000"/>
              </w:rPr>
              <w:t>Управление образования, руководители ОУ</w:t>
            </w:r>
          </w:p>
        </w:tc>
        <w:tc>
          <w:tcPr>
            <w:tcW w:w="2614" w:type="dxa"/>
            <w:gridSpan w:val="2"/>
          </w:tcPr>
          <w:p w:rsidR="00977879" w:rsidRPr="006B3A49" w:rsidRDefault="00977879" w:rsidP="00DD5221">
            <w:pPr>
              <w:jc w:val="both"/>
              <w:rPr>
                <w:color w:val="000000"/>
              </w:rPr>
            </w:pPr>
            <w:r w:rsidRPr="006B3A49">
              <w:rPr>
                <w:color w:val="000000"/>
              </w:rPr>
              <w:t>100%</w:t>
            </w:r>
          </w:p>
        </w:tc>
        <w:tc>
          <w:tcPr>
            <w:tcW w:w="1984" w:type="dxa"/>
          </w:tcPr>
          <w:p w:rsidR="00977879" w:rsidRPr="006B3A49" w:rsidRDefault="00977879" w:rsidP="00DD5221">
            <w:pPr>
              <w:jc w:val="both"/>
              <w:rPr>
                <w:color w:val="000000"/>
              </w:rPr>
            </w:pPr>
            <w:r w:rsidRPr="006B3A49">
              <w:rPr>
                <w:color w:val="000000"/>
              </w:rPr>
              <w:t>100%</w:t>
            </w:r>
          </w:p>
        </w:tc>
        <w:tc>
          <w:tcPr>
            <w:tcW w:w="993" w:type="dxa"/>
          </w:tcPr>
          <w:p w:rsidR="00977879" w:rsidRPr="006B3A49" w:rsidRDefault="00977879" w:rsidP="00DD5221">
            <w:pPr>
              <w:jc w:val="both"/>
              <w:rPr>
                <w:color w:val="000000"/>
              </w:rPr>
            </w:pPr>
            <w:r w:rsidRPr="006B3A49">
              <w:rPr>
                <w:color w:val="000000"/>
              </w:rPr>
              <w:t>100%</w:t>
            </w:r>
          </w:p>
        </w:tc>
        <w:tc>
          <w:tcPr>
            <w:tcW w:w="2694" w:type="dxa"/>
          </w:tcPr>
          <w:p w:rsidR="00977879" w:rsidRPr="006A6740" w:rsidRDefault="00977879" w:rsidP="00DD5221">
            <w:pPr>
              <w:jc w:val="both"/>
              <w:rPr>
                <w:color w:val="000000"/>
                <w:highlight w:val="yellow"/>
              </w:rPr>
            </w:pPr>
          </w:p>
        </w:tc>
      </w:tr>
      <w:tr w:rsidR="00977879" w:rsidRPr="00B51B84" w:rsidTr="00DD5221">
        <w:tc>
          <w:tcPr>
            <w:tcW w:w="575" w:type="dxa"/>
          </w:tcPr>
          <w:p w:rsidR="00977879" w:rsidRPr="00637EF8" w:rsidRDefault="00977879" w:rsidP="00DD5221">
            <w:pPr>
              <w:jc w:val="center"/>
              <w:rPr>
                <w:color w:val="000000"/>
              </w:rPr>
            </w:pPr>
            <w:r w:rsidRPr="00637EF8">
              <w:rPr>
                <w:color w:val="000000"/>
              </w:rPr>
              <w:t>1</w:t>
            </w:r>
            <w:r>
              <w:rPr>
                <w:color w:val="000000"/>
              </w:rPr>
              <w:t>4</w:t>
            </w:r>
            <w:r w:rsidRPr="00637EF8">
              <w:rPr>
                <w:color w:val="000000"/>
              </w:rPr>
              <w:t>.2</w:t>
            </w:r>
          </w:p>
        </w:tc>
        <w:tc>
          <w:tcPr>
            <w:tcW w:w="3206" w:type="dxa"/>
          </w:tcPr>
          <w:p w:rsidR="00977879" w:rsidRPr="00124E8F" w:rsidRDefault="00977879" w:rsidP="00DD5221">
            <w:pPr>
              <w:jc w:val="both"/>
              <w:rPr>
                <w:color w:val="000000"/>
              </w:rPr>
            </w:pPr>
            <w:r w:rsidRPr="00124E8F">
              <w:rPr>
                <w:color w:val="000000"/>
              </w:rPr>
              <w:t>Удельный вес педагогических работников с первой и высшей категорией</w:t>
            </w:r>
          </w:p>
        </w:tc>
        <w:tc>
          <w:tcPr>
            <w:tcW w:w="2174" w:type="dxa"/>
          </w:tcPr>
          <w:p w:rsidR="00977879" w:rsidRPr="00124E8F" w:rsidRDefault="00977879" w:rsidP="00DD5221">
            <w:pPr>
              <w:jc w:val="both"/>
              <w:rPr>
                <w:color w:val="000000"/>
              </w:rPr>
            </w:pPr>
            <w:r w:rsidRPr="00124E8F">
              <w:rPr>
                <w:color w:val="000000"/>
              </w:rPr>
              <w:t>МП «Развитие образования» на 2020-2028 годы, «Дорожная карта»</w:t>
            </w:r>
          </w:p>
        </w:tc>
        <w:tc>
          <w:tcPr>
            <w:tcW w:w="1309" w:type="dxa"/>
          </w:tcPr>
          <w:p w:rsidR="00977879" w:rsidRPr="00124E8F" w:rsidRDefault="00977879" w:rsidP="00DD5221">
            <w:pPr>
              <w:jc w:val="both"/>
              <w:rPr>
                <w:color w:val="000000"/>
              </w:rPr>
            </w:pPr>
            <w:r w:rsidRPr="00124E8F">
              <w:rPr>
                <w:color w:val="000000"/>
              </w:rPr>
              <w:t>Управление образования, руководители ОУ</w:t>
            </w:r>
          </w:p>
        </w:tc>
        <w:tc>
          <w:tcPr>
            <w:tcW w:w="2614" w:type="dxa"/>
            <w:gridSpan w:val="2"/>
          </w:tcPr>
          <w:p w:rsidR="00977879" w:rsidRPr="00124E8F" w:rsidRDefault="00977879" w:rsidP="00DD5221">
            <w:pPr>
              <w:jc w:val="both"/>
              <w:rPr>
                <w:color w:val="000000"/>
              </w:rPr>
            </w:pPr>
            <w:r w:rsidRPr="00124E8F">
              <w:rPr>
                <w:color w:val="000000"/>
              </w:rPr>
              <w:t>ДОУ – 45%</w:t>
            </w:r>
          </w:p>
          <w:p w:rsidR="00977879" w:rsidRPr="00124E8F" w:rsidRDefault="00977879" w:rsidP="00DD5221">
            <w:pPr>
              <w:jc w:val="both"/>
              <w:rPr>
                <w:color w:val="000000"/>
              </w:rPr>
            </w:pPr>
            <w:r w:rsidRPr="00124E8F">
              <w:rPr>
                <w:color w:val="000000"/>
              </w:rPr>
              <w:t>ОУ - 50%</w:t>
            </w:r>
          </w:p>
          <w:p w:rsidR="00977879" w:rsidRPr="00124E8F" w:rsidRDefault="00977879" w:rsidP="00DD5221">
            <w:pPr>
              <w:jc w:val="both"/>
              <w:rPr>
                <w:color w:val="000000"/>
              </w:rPr>
            </w:pPr>
            <w:r w:rsidRPr="00124E8F">
              <w:rPr>
                <w:color w:val="000000"/>
              </w:rPr>
              <w:t>ДО –55%</w:t>
            </w:r>
          </w:p>
        </w:tc>
        <w:tc>
          <w:tcPr>
            <w:tcW w:w="1984" w:type="dxa"/>
          </w:tcPr>
          <w:p w:rsidR="00977879" w:rsidRPr="00124E8F" w:rsidRDefault="00977879" w:rsidP="00DD5221">
            <w:pPr>
              <w:jc w:val="both"/>
              <w:rPr>
                <w:color w:val="000000"/>
              </w:rPr>
            </w:pPr>
            <w:r w:rsidRPr="00124E8F">
              <w:rPr>
                <w:color w:val="000000"/>
              </w:rPr>
              <w:t xml:space="preserve">ДОУ – </w:t>
            </w:r>
          </w:p>
          <w:p w:rsidR="00977879" w:rsidRPr="00124E8F" w:rsidRDefault="00977879" w:rsidP="00DD5221">
            <w:pPr>
              <w:jc w:val="both"/>
              <w:rPr>
                <w:color w:val="000000"/>
              </w:rPr>
            </w:pPr>
            <w:r w:rsidRPr="00124E8F">
              <w:rPr>
                <w:color w:val="000000"/>
              </w:rPr>
              <w:t>65,2%</w:t>
            </w:r>
          </w:p>
          <w:p w:rsidR="00977879" w:rsidRPr="00124E8F" w:rsidRDefault="00977879" w:rsidP="00DD5221">
            <w:pPr>
              <w:jc w:val="both"/>
              <w:rPr>
                <w:color w:val="000000"/>
              </w:rPr>
            </w:pPr>
            <w:r w:rsidRPr="00124E8F">
              <w:rPr>
                <w:color w:val="000000"/>
              </w:rPr>
              <w:t>ОУ – 60,1%</w:t>
            </w:r>
          </w:p>
          <w:p w:rsidR="00977879" w:rsidRPr="00124E8F" w:rsidRDefault="00977879" w:rsidP="00DD5221">
            <w:pPr>
              <w:jc w:val="both"/>
              <w:rPr>
                <w:color w:val="000000"/>
              </w:rPr>
            </w:pPr>
            <w:r w:rsidRPr="00124E8F">
              <w:rPr>
                <w:color w:val="000000"/>
              </w:rPr>
              <w:t>ДО – 73%</w:t>
            </w:r>
          </w:p>
        </w:tc>
        <w:tc>
          <w:tcPr>
            <w:tcW w:w="993" w:type="dxa"/>
          </w:tcPr>
          <w:p w:rsidR="00977879" w:rsidRPr="00124E8F" w:rsidRDefault="00977879" w:rsidP="00DD5221">
            <w:pPr>
              <w:jc w:val="both"/>
              <w:rPr>
                <w:color w:val="000000"/>
              </w:rPr>
            </w:pPr>
            <w:r w:rsidRPr="00124E8F">
              <w:rPr>
                <w:color w:val="000000"/>
              </w:rPr>
              <w:t>ДОУ –144%</w:t>
            </w:r>
          </w:p>
          <w:p w:rsidR="00977879" w:rsidRPr="00124E8F" w:rsidRDefault="00977879" w:rsidP="00DD5221">
            <w:pPr>
              <w:jc w:val="both"/>
              <w:rPr>
                <w:color w:val="000000"/>
              </w:rPr>
            </w:pPr>
            <w:r w:rsidRPr="00124E8F">
              <w:rPr>
                <w:color w:val="000000"/>
              </w:rPr>
              <w:t>ОУ - 120%</w:t>
            </w:r>
          </w:p>
          <w:p w:rsidR="00977879" w:rsidRPr="00124E8F" w:rsidRDefault="00977879" w:rsidP="00DD5221">
            <w:pPr>
              <w:jc w:val="both"/>
              <w:rPr>
                <w:color w:val="000000"/>
              </w:rPr>
            </w:pPr>
            <w:r w:rsidRPr="00124E8F">
              <w:rPr>
                <w:color w:val="000000"/>
              </w:rPr>
              <w:t>ДО –132%</w:t>
            </w:r>
          </w:p>
        </w:tc>
        <w:tc>
          <w:tcPr>
            <w:tcW w:w="2694" w:type="dxa"/>
          </w:tcPr>
          <w:p w:rsidR="00977879" w:rsidRPr="006A6740" w:rsidRDefault="00977879" w:rsidP="00DD5221">
            <w:pPr>
              <w:jc w:val="center"/>
              <w:rPr>
                <w:color w:val="FF0000"/>
                <w:sz w:val="18"/>
                <w:szCs w:val="18"/>
                <w:highlight w:val="yellow"/>
              </w:rPr>
            </w:pPr>
          </w:p>
        </w:tc>
      </w:tr>
      <w:tr w:rsidR="00977879" w:rsidRPr="00B51B84" w:rsidTr="00DD5221">
        <w:tc>
          <w:tcPr>
            <w:tcW w:w="15549" w:type="dxa"/>
            <w:gridSpan w:val="9"/>
          </w:tcPr>
          <w:p w:rsidR="00977879" w:rsidRPr="00F36E66" w:rsidRDefault="00977879" w:rsidP="00DD5221">
            <w:pPr>
              <w:rPr>
                <w:b/>
              </w:rPr>
            </w:pPr>
            <w:r w:rsidRPr="00F36E66">
              <w:rPr>
                <w:b/>
              </w:rPr>
              <w:t xml:space="preserve">Здравоохранение </w:t>
            </w:r>
          </w:p>
        </w:tc>
      </w:tr>
      <w:tr w:rsidR="00977879" w:rsidRPr="00B51B84" w:rsidTr="00DD5221">
        <w:tc>
          <w:tcPr>
            <w:tcW w:w="15549" w:type="dxa"/>
            <w:gridSpan w:val="9"/>
          </w:tcPr>
          <w:p w:rsidR="00977879" w:rsidRPr="00F36E66" w:rsidRDefault="00977879" w:rsidP="00DD5221">
            <w:pPr>
              <w:rPr>
                <w:b/>
              </w:rPr>
            </w:pPr>
            <w:r w:rsidRPr="00F36E66">
              <w:rPr>
                <w:b/>
              </w:rPr>
              <w:t>Реализация системы мер, направленных на снижение младенческой смертности</w:t>
            </w:r>
          </w:p>
        </w:tc>
      </w:tr>
      <w:tr w:rsidR="00977879" w:rsidRPr="00B51B84" w:rsidTr="00DD5221">
        <w:tc>
          <w:tcPr>
            <w:tcW w:w="575" w:type="dxa"/>
          </w:tcPr>
          <w:p w:rsidR="00977879" w:rsidRPr="00F36E66" w:rsidRDefault="00977879" w:rsidP="00DD5221">
            <w:pPr>
              <w:jc w:val="center"/>
            </w:pPr>
            <w:r w:rsidRPr="00F36E66">
              <w:t>1</w:t>
            </w:r>
            <w:r>
              <w:t>5</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Организация и проведение мониторинга качества медицинских осмотров, диспансеризации детского населения. Проведение мероприятия, </w:t>
            </w:r>
            <w:proofErr w:type="gramStart"/>
            <w:r w:rsidRPr="00475CBF">
              <w:t>направленных</w:t>
            </w:r>
            <w:proofErr w:type="gramEnd"/>
            <w:r w:rsidRPr="00475CBF">
              <w:t xml:space="preserve"> на обеспечение детского населения здоровым безопасным питанием, лекарственными препаратами. Улучшение здоровья детского населения.</w:t>
            </w:r>
          </w:p>
        </w:tc>
        <w:tc>
          <w:tcPr>
            <w:tcW w:w="217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Государственная программа УР «Развитие </w:t>
            </w:r>
            <w:proofErr w:type="spellStart"/>
            <w:proofErr w:type="gramStart"/>
            <w:r w:rsidRPr="00475CBF">
              <w:t>здра-воохранения</w:t>
            </w:r>
            <w:proofErr w:type="spellEnd"/>
            <w:proofErr w:type="gramEnd"/>
            <w:r w:rsidRPr="00475CBF">
              <w:t xml:space="preserve"> на 2013-2024г.г.» (</w:t>
            </w:r>
            <w:r w:rsidRPr="00475CBF">
              <w:rPr>
                <w:lang w:val="en-US"/>
              </w:rPr>
              <w:t xml:space="preserve">I-II </w:t>
            </w:r>
            <w:r w:rsidRPr="00475CBF">
              <w:t>этап)</w:t>
            </w:r>
          </w:p>
          <w:p w:rsidR="00977879" w:rsidRPr="00475CBF" w:rsidRDefault="00977879" w:rsidP="00DD5221">
            <w:pPr>
              <w:jc w:val="both"/>
            </w:pPr>
          </w:p>
        </w:tc>
        <w:tc>
          <w:tcPr>
            <w:tcW w:w="1309"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БУЗ УР «</w:t>
            </w:r>
            <w:proofErr w:type="spellStart"/>
            <w:r w:rsidRPr="00475CBF">
              <w:t>Кизнерская</w:t>
            </w:r>
            <w:proofErr w:type="spellEnd"/>
            <w:r w:rsidRPr="00475CBF">
              <w:t xml:space="preserve"> РБ МЗ УР»</w:t>
            </w:r>
          </w:p>
          <w:p w:rsidR="00977879" w:rsidRPr="00475CBF" w:rsidRDefault="00977879" w:rsidP="00DD5221">
            <w:pPr>
              <w:jc w:val="center"/>
            </w:pP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 xml:space="preserve">младенческая смертность – 4,0 на 1000 </w:t>
            </w:r>
            <w:proofErr w:type="gramStart"/>
            <w:r w:rsidRPr="00475CBF">
              <w:t>родившихся</w:t>
            </w:r>
            <w:proofErr w:type="gramEnd"/>
            <w:r w:rsidRPr="00475CBF">
              <w:t xml:space="preserve"> живыми</w:t>
            </w:r>
          </w:p>
        </w:tc>
        <w:tc>
          <w:tcPr>
            <w:tcW w:w="198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 xml:space="preserve">младенческая смертность – 7,4 на 1000 </w:t>
            </w:r>
            <w:proofErr w:type="gramStart"/>
            <w:r w:rsidRPr="00475CBF">
              <w:t>родившихся</w:t>
            </w:r>
            <w:proofErr w:type="gramEnd"/>
            <w:r w:rsidRPr="00475CBF">
              <w:t xml:space="preserve"> живыми</w:t>
            </w:r>
          </w:p>
          <w:p w:rsidR="00977879" w:rsidRPr="00475CBF" w:rsidRDefault="00977879" w:rsidP="00DD5221">
            <w:pPr>
              <w:jc w:val="center"/>
            </w:pPr>
          </w:p>
        </w:tc>
        <w:tc>
          <w:tcPr>
            <w:tcW w:w="993"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p>
          <w:p w:rsidR="00977879" w:rsidRPr="00475CBF" w:rsidRDefault="00977879" w:rsidP="00DD5221">
            <w:pPr>
              <w:jc w:val="center"/>
            </w:pPr>
            <w:r w:rsidRPr="00475CBF">
              <w:t>185</w:t>
            </w:r>
          </w:p>
        </w:tc>
        <w:tc>
          <w:tcPr>
            <w:tcW w:w="269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В 2024 году зарегистрирован 1 случай младенческой, 2 -перинатальной, 2 - детской смертности. Разработан и реализуется план мероприятий, направленных на снижение младенческой и перинатальной смертности. Еженедельно в режиме видеоконференции проводится заслушивание главных врачей с участием  внештатных специалистов МЗ УР и  заслушивание специалистов службы по оказанию медпомощи детям и беременным женщинам по </w:t>
            </w:r>
            <w:r w:rsidRPr="00475CBF">
              <w:lastRenderedPageBreak/>
              <w:t xml:space="preserve">вопросам оказания </w:t>
            </w:r>
            <w:proofErr w:type="spellStart"/>
            <w:proofErr w:type="gramStart"/>
            <w:r w:rsidRPr="00475CBF">
              <w:t>медпо</w:t>
            </w:r>
            <w:proofErr w:type="spellEnd"/>
            <w:r w:rsidRPr="00475CBF">
              <w:t>-мощи</w:t>
            </w:r>
            <w:proofErr w:type="gramEnd"/>
            <w:r w:rsidRPr="00475CBF">
              <w:t xml:space="preserve"> детскому населению. </w:t>
            </w:r>
            <w:proofErr w:type="gramStart"/>
            <w:r w:rsidRPr="00475CBF">
              <w:t xml:space="preserve">Проводится активная </w:t>
            </w:r>
            <w:proofErr w:type="spellStart"/>
            <w:r w:rsidRPr="00475CBF">
              <w:t>демо</w:t>
            </w:r>
            <w:proofErr w:type="spellEnd"/>
            <w:r w:rsidRPr="00475CBF">
              <w:t xml:space="preserve">-графическая политика </w:t>
            </w:r>
            <w:proofErr w:type="spellStart"/>
            <w:r w:rsidRPr="00475CBF">
              <w:t>госу-дарства</w:t>
            </w:r>
            <w:proofErr w:type="spellEnd"/>
            <w:r w:rsidRPr="00475CBF">
              <w:t xml:space="preserve">, ведется </w:t>
            </w:r>
            <w:proofErr w:type="spellStart"/>
            <w:r w:rsidRPr="00475CBF">
              <w:t>пренатальный</w:t>
            </w:r>
            <w:proofErr w:type="spellEnd"/>
            <w:r w:rsidRPr="00475CBF">
              <w:t xml:space="preserve"> скрининг беременных (охват 100%), ранняя диспансеризация беременных (100%), 3-х кратное УЗ-обследование беременных (охват 100%), </w:t>
            </w:r>
            <w:proofErr w:type="spellStart"/>
            <w:r w:rsidRPr="00475CBF">
              <w:t>профосмотры</w:t>
            </w:r>
            <w:proofErr w:type="spellEnd"/>
            <w:r w:rsidRPr="00475CBF">
              <w:t xml:space="preserve"> детей 1-го года жизни (охват 100%), </w:t>
            </w:r>
            <w:proofErr w:type="spellStart"/>
            <w:r w:rsidRPr="00475CBF">
              <w:t>аудиологический</w:t>
            </w:r>
            <w:proofErr w:type="spellEnd"/>
            <w:r w:rsidRPr="00475CBF">
              <w:t xml:space="preserve"> скрининг новорожденных (охват 100%), неонатальный скрининг (охват 100%), охват детей 15-17 лет </w:t>
            </w:r>
            <w:proofErr w:type="spellStart"/>
            <w:r w:rsidRPr="00475CBF">
              <w:t>профосмотрами</w:t>
            </w:r>
            <w:proofErr w:type="spellEnd"/>
            <w:r w:rsidRPr="00475CBF">
              <w:t xml:space="preserve"> на сохранение репродуктивного здоровья (охват 100%, план 75,0-85,0%).</w:t>
            </w:r>
            <w:proofErr w:type="gramEnd"/>
            <w:r w:rsidRPr="00475CBF">
              <w:t xml:space="preserve"> В женской </w:t>
            </w:r>
            <w:proofErr w:type="spellStart"/>
            <w:proofErr w:type="gramStart"/>
            <w:r w:rsidRPr="00475CBF">
              <w:t>консуль-тации</w:t>
            </w:r>
            <w:proofErr w:type="spellEnd"/>
            <w:proofErr w:type="gramEnd"/>
            <w:r w:rsidRPr="00475CBF">
              <w:t xml:space="preserve"> организована работа акушерско-терапевтическо-педиатрической комиссии. </w:t>
            </w:r>
          </w:p>
        </w:tc>
      </w:tr>
      <w:tr w:rsidR="00977879" w:rsidRPr="00B51B84" w:rsidTr="00DD5221">
        <w:tc>
          <w:tcPr>
            <w:tcW w:w="15549" w:type="dxa"/>
            <w:gridSpan w:val="9"/>
            <w:tcBorders>
              <w:right w:val="single" w:sz="4" w:space="0" w:color="000000"/>
            </w:tcBorders>
          </w:tcPr>
          <w:p w:rsidR="00977879" w:rsidRPr="00475CBF" w:rsidRDefault="00977879" w:rsidP="00DD5221">
            <w:r w:rsidRPr="00475CBF">
              <w:rPr>
                <w:b/>
              </w:rPr>
              <w:lastRenderedPageBreak/>
              <w:t>Мероприятия, направленные на снижение общей смертности, смертности от БСК, ЗНО, туберкулеза и самоубийств</w:t>
            </w:r>
          </w:p>
        </w:tc>
      </w:tr>
      <w:tr w:rsidR="00977879" w:rsidRPr="00B51B84" w:rsidTr="00DD5221">
        <w:tc>
          <w:tcPr>
            <w:tcW w:w="575" w:type="dxa"/>
          </w:tcPr>
          <w:p w:rsidR="00977879" w:rsidRPr="00F36E66" w:rsidRDefault="00977879" w:rsidP="00DD5221">
            <w:r w:rsidRPr="00F36E66">
              <w:t>1</w:t>
            </w:r>
            <w:r>
              <w:t>6</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Сокращение случаев употребления табака, алкоголя, злоупотребления наркотиками, совершенствование мер по улучшению психологического здоровья населения.</w:t>
            </w:r>
          </w:p>
          <w:p w:rsidR="00977879" w:rsidRPr="00475CBF" w:rsidRDefault="00977879" w:rsidP="00DD5221">
            <w:pPr>
              <w:jc w:val="both"/>
            </w:pPr>
          </w:p>
          <w:p w:rsidR="00977879" w:rsidRPr="00475CBF" w:rsidRDefault="00977879" w:rsidP="00DD5221">
            <w:pPr>
              <w:jc w:val="both"/>
            </w:pPr>
            <w:r w:rsidRPr="00475CBF">
              <w:t>Мероприятия, направленные на повышение информированности населения по вопросам ЗОЖ, рационального питания, двигательной активности, о вреде потребления алкоголя и табака.</w:t>
            </w:r>
          </w:p>
        </w:tc>
        <w:tc>
          <w:tcPr>
            <w:tcW w:w="217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Государственная программа УР «Развитие </w:t>
            </w:r>
            <w:proofErr w:type="spellStart"/>
            <w:proofErr w:type="gramStart"/>
            <w:r w:rsidRPr="00475CBF">
              <w:t>здра-воохранения</w:t>
            </w:r>
            <w:proofErr w:type="spellEnd"/>
            <w:proofErr w:type="gramEnd"/>
            <w:r w:rsidRPr="00475CBF">
              <w:t xml:space="preserve"> на 2013-2024г.г.»</w:t>
            </w:r>
          </w:p>
          <w:p w:rsidR="00977879" w:rsidRPr="00475CBF" w:rsidRDefault="00977879" w:rsidP="00DD5221">
            <w:pPr>
              <w:jc w:val="both"/>
            </w:pPr>
          </w:p>
        </w:tc>
        <w:tc>
          <w:tcPr>
            <w:tcW w:w="1309"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БУЗ УР «</w:t>
            </w:r>
            <w:proofErr w:type="spellStart"/>
            <w:r w:rsidRPr="00475CBF">
              <w:t>Кизнерская</w:t>
            </w:r>
            <w:proofErr w:type="spellEnd"/>
            <w:r w:rsidRPr="00475CBF">
              <w:t xml:space="preserve"> РБ МЗ УР»</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смертность от всех причин – 14,0 на 1000нас.</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roofErr w:type="spellStart"/>
            <w:proofErr w:type="gramStart"/>
            <w:r w:rsidRPr="00475CBF">
              <w:t>Распростра-ненность</w:t>
            </w:r>
            <w:proofErr w:type="spellEnd"/>
            <w:proofErr w:type="gramEnd"/>
            <w:r w:rsidRPr="00475CBF">
              <w:t xml:space="preserve"> потребления табака среди </w:t>
            </w:r>
            <w:proofErr w:type="spellStart"/>
            <w:r w:rsidRPr="00475CBF">
              <w:t>взр</w:t>
            </w:r>
            <w:proofErr w:type="spellEnd"/>
            <w:r w:rsidRPr="00475CBF">
              <w:t>. нас. – 33%</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roofErr w:type="spellStart"/>
            <w:r w:rsidRPr="00475CBF">
              <w:t>Смерт-ть</w:t>
            </w:r>
            <w:proofErr w:type="spellEnd"/>
            <w:r w:rsidRPr="00475CBF">
              <w:t xml:space="preserve"> от самоубийств – 45,5</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r w:rsidRPr="00475CBF">
              <w:t xml:space="preserve">Уровень </w:t>
            </w:r>
            <w:proofErr w:type="spellStart"/>
            <w:proofErr w:type="gramStart"/>
            <w:r w:rsidRPr="00475CBF">
              <w:t>информиро-ванности</w:t>
            </w:r>
            <w:proofErr w:type="spellEnd"/>
            <w:proofErr w:type="gramEnd"/>
            <w:r w:rsidRPr="00475CBF">
              <w:t xml:space="preserve"> – 74,2%.</w:t>
            </w:r>
          </w:p>
          <w:p w:rsidR="00977879" w:rsidRPr="00475CBF" w:rsidRDefault="00977879" w:rsidP="00DD5221">
            <w:pPr>
              <w:jc w:val="center"/>
            </w:pPr>
            <w:r w:rsidRPr="00475CBF">
              <w:t>.</w:t>
            </w:r>
          </w:p>
        </w:tc>
        <w:tc>
          <w:tcPr>
            <w:tcW w:w="198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lastRenderedPageBreak/>
              <w:t>смертность</w:t>
            </w:r>
          </w:p>
          <w:p w:rsidR="00977879" w:rsidRPr="00475CBF" w:rsidRDefault="00977879" w:rsidP="00DD5221">
            <w:pPr>
              <w:jc w:val="center"/>
            </w:pPr>
            <w:r w:rsidRPr="00475CBF">
              <w:t xml:space="preserve"> от всех причин – 13,03 на 1000нас.</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roofErr w:type="spellStart"/>
            <w:proofErr w:type="gramStart"/>
            <w:r w:rsidRPr="00475CBF">
              <w:t>Распростра-ненность</w:t>
            </w:r>
            <w:proofErr w:type="spellEnd"/>
            <w:proofErr w:type="gramEnd"/>
            <w:r w:rsidRPr="00475CBF">
              <w:t xml:space="preserve"> потребления табака среди </w:t>
            </w:r>
            <w:proofErr w:type="spellStart"/>
            <w:r w:rsidRPr="00475CBF">
              <w:t>взр</w:t>
            </w:r>
            <w:proofErr w:type="spellEnd"/>
            <w:r w:rsidRPr="00475CBF">
              <w:t>. нас. – 33%</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roofErr w:type="spellStart"/>
            <w:r w:rsidRPr="00475CBF">
              <w:t>Смерт-ть</w:t>
            </w:r>
            <w:proofErr w:type="spellEnd"/>
            <w:r w:rsidRPr="00475CBF">
              <w:t xml:space="preserve"> от самоубийств – 11,4</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r w:rsidRPr="00475CBF">
              <w:t xml:space="preserve">Уровень </w:t>
            </w:r>
            <w:proofErr w:type="spellStart"/>
            <w:proofErr w:type="gramStart"/>
            <w:r w:rsidRPr="00475CBF">
              <w:t>информиро-ванности</w:t>
            </w:r>
            <w:proofErr w:type="spellEnd"/>
            <w:proofErr w:type="gramEnd"/>
            <w:r w:rsidRPr="00475CBF">
              <w:t xml:space="preserve"> – 75%.</w:t>
            </w:r>
          </w:p>
          <w:p w:rsidR="00977879" w:rsidRPr="00475CBF" w:rsidRDefault="00977879" w:rsidP="00DD5221">
            <w:pPr>
              <w:jc w:val="center"/>
            </w:pPr>
          </w:p>
          <w:p w:rsidR="00977879" w:rsidRPr="00475CBF" w:rsidRDefault="00977879" w:rsidP="00DD5221">
            <w:pPr>
              <w:jc w:val="center"/>
            </w:pPr>
          </w:p>
        </w:tc>
        <w:tc>
          <w:tcPr>
            <w:tcW w:w="993"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p>
          <w:p w:rsidR="00977879" w:rsidRPr="00475CBF" w:rsidRDefault="00977879" w:rsidP="00DD5221">
            <w:pPr>
              <w:jc w:val="center"/>
            </w:pPr>
            <w:r w:rsidRPr="00475CBF">
              <w:t>93,1</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r w:rsidRPr="00475CBF">
              <w:t>100</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r w:rsidRPr="00475CBF">
              <w:t>25,1</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r w:rsidRPr="00475CBF">
              <w:t>101,2</w:t>
            </w:r>
          </w:p>
        </w:tc>
        <w:tc>
          <w:tcPr>
            <w:tcW w:w="269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lastRenderedPageBreak/>
              <w:t xml:space="preserve">Смертность от всех причин снизилась в 1,2 раза по сравнению с 2023 годом, и меньше прогноза на 2024 год. Разработаны и утверждены планы по сокращению основных причин смертности с проведением ежемесячного мониторинга выполнения планов. Еженедельно </w:t>
            </w:r>
            <w:proofErr w:type="gramStart"/>
            <w:r w:rsidRPr="00475CBF">
              <w:t>про-водится</w:t>
            </w:r>
            <w:proofErr w:type="gramEnd"/>
            <w:r w:rsidRPr="00475CBF">
              <w:t xml:space="preserve"> разбор случаев смертности среди </w:t>
            </w:r>
            <w:proofErr w:type="spellStart"/>
            <w:r w:rsidRPr="00475CBF">
              <w:t>прикреп</w:t>
            </w:r>
            <w:proofErr w:type="spellEnd"/>
            <w:r w:rsidRPr="00475CBF">
              <w:t>-ленного населения на заседаниях КИЛИ, ЛКК.</w:t>
            </w:r>
          </w:p>
          <w:p w:rsidR="00977879" w:rsidRPr="00475CBF" w:rsidRDefault="00977879" w:rsidP="00DD5221">
            <w:pPr>
              <w:jc w:val="both"/>
            </w:pPr>
            <w:proofErr w:type="gramStart"/>
            <w:r w:rsidRPr="00475CBF">
              <w:lastRenderedPageBreak/>
              <w:t xml:space="preserve">Активно проводится работа кабинетом медицинской профилактики, </w:t>
            </w:r>
            <w:proofErr w:type="spellStart"/>
            <w:r w:rsidRPr="00475CBF">
              <w:t>наркологичес</w:t>
            </w:r>
            <w:proofErr w:type="spellEnd"/>
            <w:r w:rsidRPr="00475CBF">
              <w:t xml:space="preserve">-кой службы по формированию ЗОЖ и пропаганде отказа от курения лиц молодого возраста, подростков, лиц, страдающих хроническими заболеваниями легких (ХОБЛ, БА) – проведено 83 мероприятия, в </w:t>
            </w:r>
            <w:proofErr w:type="spellStart"/>
            <w:r w:rsidRPr="00475CBF">
              <w:t>т.ч</w:t>
            </w:r>
            <w:proofErr w:type="spellEnd"/>
            <w:r w:rsidRPr="00475CBF">
              <w:t>. 2  анкетирования населения (охвачено 145чел._.</w:t>
            </w:r>
            <w:proofErr w:type="gramEnd"/>
            <w:r w:rsidRPr="00475CBF">
              <w:t xml:space="preserve"> Работают Школы здоровья для больных ХОБЛ (59чел), БА (86чел). Проведено 120 занятий. Опубликовано 2 статьи в газете «Новая жизнь», выпущено 3 буклета тиражом 125экз., на сайте РБ размещено 22 </w:t>
            </w:r>
            <w:proofErr w:type="spellStart"/>
            <w:r w:rsidRPr="00475CBF">
              <w:t>информацион-ных</w:t>
            </w:r>
            <w:proofErr w:type="spellEnd"/>
            <w:r w:rsidRPr="00475CBF">
              <w:t xml:space="preserve"> материала, на радио сделано 2 выступления, в </w:t>
            </w:r>
            <w:proofErr w:type="spellStart"/>
            <w:r w:rsidRPr="00475CBF">
              <w:t>соцсетях</w:t>
            </w:r>
            <w:proofErr w:type="spellEnd"/>
            <w:r w:rsidRPr="00475CBF">
              <w:t xml:space="preserve"> ВК – 52 </w:t>
            </w:r>
            <w:proofErr w:type="spellStart"/>
            <w:r w:rsidRPr="00475CBF">
              <w:t>информ</w:t>
            </w:r>
            <w:proofErr w:type="gramStart"/>
            <w:r w:rsidRPr="00475CBF">
              <w:t>.м</w:t>
            </w:r>
            <w:proofErr w:type="gramEnd"/>
            <w:r w:rsidRPr="00475CBF">
              <w:t>атериала</w:t>
            </w:r>
            <w:proofErr w:type="spellEnd"/>
            <w:r w:rsidRPr="00475CBF">
              <w:t xml:space="preserve">. </w:t>
            </w:r>
          </w:p>
          <w:p w:rsidR="00977879" w:rsidRPr="00475CBF" w:rsidRDefault="00977879" w:rsidP="00DD5221">
            <w:pPr>
              <w:jc w:val="both"/>
            </w:pPr>
            <w:r w:rsidRPr="00475CBF">
              <w:t xml:space="preserve">Снизилась смертность от самоубийств по сравнению с 2023г в 5 раз. Проводится мониторинг суицидов, суицидальных попыток. Организована работа «телефонов доверия». </w:t>
            </w:r>
            <w:proofErr w:type="spellStart"/>
            <w:proofErr w:type="gramStart"/>
            <w:r w:rsidRPr="00475CBF">
              <w:t>Оказы-вается</w:t>
            </w:r>
            <w:proofErr w:type="spellEnd"/>
            <w:proofErr w:type="gramEnd"/>
            <w:r w:rsidRPr="00475CBF">
              <w:t xml:space="preserve"> экстренная и консультативная психологи-</w:t>
            </w:r>
            <w:proofErr w:type="spellStart"/>
            <w:r w:rsidRPr="00475CBF">
              <w:t>ческая</w:t>
            </w:r>
            <w:proofErr w:type="spellEnd"/>
            <w:r w:rsidRPr="00475CBF">
              <w:t xml:space="preserve"> помощь пациентам, оказавшимся в трудной жизненной ситуации, в </w:t>
            </w:r>
            <w:proofErr w:type="spellStart"/>
            <w:r w:rsidRPr="00475CBF">
              <w:t>т.ч</w:t>
            </w:r>
            <w:proofErr w:type="spellEnd"/>
            <w:r w:rsidRPr="00475CBF">
              <w:t>. с анкетированием подростков школ, сельхозтехникума. Организован выезд врача-</w:t>
            </w:r>
            <w:r w:rsidRPr="00475CBF">
              <w:lastRenderedPageBreak/>
              <w:t xml:space="preserve">психиатра в школы района для проведения бесед по профилактике и с целью оказанию психологической помощи. </w:t>
            </w:r>
          </w:p>
          <w:p w:rsidR="00977879" w:rsidRPr="00475CBF" w:rsidRDefault="00977879" w:rsidP="00DD5221">
            <w:pPr>
              <w:jc w:val="both"/>
            </w:pPr>
          </w:p>
        </w:tc>
      </w:tr>
      <w:tr w:rsidR="00977879" w:rsidRPr="00B51B84" w:rsidTr="00DD5221">
        <w:tc>
          <w:tcPr>
            <w:tcW w:w="575" w:type="dxa"/>
          </w:tcPr>
          <w:p w:rsidR="00977879" w:rsidRPr="00F36E66" w:rsidRDefault="00977879" w:rsidP="00DD5221">
            <w:r w:rsidRPr="00F36E66">
              <w:lastRenderedPageBreak/>
              <w:t>1</w:t>
            </w:r>
            <w:r>
              <w:t>7</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Снижение смертности от болезней системы кровообращения.</w:t>
            </w:r>
          </w:p>
          <w:p w:rsidR="00977879" w:rsidRPr="00475CBF" w:rsidRDefault="00977879" w:rsidP="00DD5221">
            <w:pPr>
              <w:jc w:val="both"/>
            </w:pPr>
            <w:r w:rsidRPr="00475CBF">
              <w:t>Совершенствование оказания медицинской помощи больным с сосудистыми заболеваниями.</w:t>
            </w:r>
          </w:p>
          <w:p w:rsidR="00977879" w:rsidRPr="00475CBF" w:rsidRDefault="00977879" w:rsidP="00DD5221">
            <w:pPr>
              <w:jc w:val="both"/>
            </w:pPr>
          </w:p>
        </w:tc>
        <w:tc>
          <w:tcPr>
            <w:tcW w:w="217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Государственная программа УР «Развитие </w:t>
            </w:r>
            <w:proofErr w:type="spellStart"/>
            <w:proofErr w:type="gramStart"/>
            <w:r w:rsidRPr="00475CBF">
              <w:t>здра-воохранения</w:t>
            </w:r>
            <w:proofErr w:type="spellEnd"/>
            <w:proofErr w:type="gramEnd"/>
            <w:r w:rsidRPr="00475CBF">
              <w:t xml:space="preserve"> на 2013-2024г.г.»</w:t>
            </w:r>
          </w:p>
          <w:p w:rsidR="00977879" w:rsidRPr="00475CBF" w:rsidRDefault="00977879" w:rsidP="00DD5221">
            <w:pPr>
              <w:jc w:val="both"/>
            </w:pPr>
          </w:p>
        </w:tc>
        <w:tc>
          <w:tcPr>
            <w:tcW w:w="1309"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БУЗ УР «</w:t>
            </w:r>
            <w:proofErr w:type="spellStart"/>
            <w:r w:rsidRPr="00475CBF">
              <w:t>Кизнерская</w:t>
            </w:r>
            <w:proofErr w:type="spellEnd"/>
            <w:r w:rsidRPr="00475CBF">
              <w:t xml:space="preserve"> РБ МЗ УР»</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 xml:space="preserve">Смертность от болезней системы </w:t>
            </w:r>
            <w:proofErr w:type="spellStart"/>
            <w:r w:rsidRPr="00475CBF">
              <w:t>кровообра-щения</w:t>
            </w:r>
            <w:proofErr w:type="spellEnd"/>
            <w:r w:rsidRPr="00475CBF">
              <w:t xml:space="preserve"> – 403,5 на 100тыс</w:t>
            </w:r>
            <w:proofErr w:type="gramStart"/>
            <w:r w:rsidRPr="00475CBF">
              <w:t>.н</w:t>
            </w:r>
            <w:proofErr w:type="gramEnd"/>
            <w:r w:rsidRPr="00475CBF">
              <w:t>ас.</w:t>
            </w:r>
          </w:p>
          <w:p w:rsidR="00977879" w:rsidRPr="00475CBF" w:rsidRDefault="00977879" w:rsidP="00DD5221">
            <w:pPr>
              <w:jc w:val="center"/>
            </w:pPr>
          </w:p>
        </w:tc>
        <w:tc>
          <w:tcPr>
            <w:tcW w:w="198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 xml:space="preserve">Смертность от болезней системы </w:t>
            </w:r>
            <w:proofErr w:type="spellStart"/>
            <w:r w:rsidRPr="00475CBF">
              <w:t>кровообра-щения</w:t>
            </w:r>
            <w:proofErr w:type="spellEnd"/>
            <w:r w:rsidRPr="00475CBF">
              <w:t xml:space="preserve"> – 440,1 на 100тыс</w:t>
            </w:r>
            <w:proofErr w:type="gramStart"/>
            <w:r w:rsidRPr="00475CBF">
              <w:t>.н</w:t>
            </w:r>
            <w:proofErr w:type="gramEnd"/>
            <w:r w:rsidRPr="00475CBF">
              <w:t>ас.</w:t>
            </w:r>
          </w:p>
          <w:p w:rsidR="00977879" w:rsidRPr="00475CBF" w:rsidRDefault="00977879" w:rsidP="00DD5221">
            <w:pPr>
              <w:jc w:val="center"/>
            </w:pPr>
          </w:p>
        </w:tc>
        <w:tc>
          <w:tcPr>
            <w:tcW w:w="993"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109,1</w:t>
            </w:r>
          </w:p>
        </w:tc>
        <w:tc>
          <w:tcPr>
            <w:tcW w:w="269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Показатель смертности от БСК увеличился по сравнению с 2023г в 1,08 раза. </w:t>
            </w:r>
          </w:p>
          <w:p w:rsidR="00977879" w:rsidRPr="00475CBF" w:rsidRDefault="00977879" w:rsidP="00DD5221">
            <w:pPr>
              <w:jc w:val="both"/>
            </w:pPr>
            <w:r w:rsidRPr="00475CBF">
              <w:t xml:space="preserve">Разработаны и утверждены планы по сокращению смертности </w:t>
            </w:r>
            <w:proofErr w:type="gramStart"/>
            <w:r w:rsidRPr="00475CBF">
              <w:t>от</w:t>
            </w:r>
            <w:proofErr w:type="gramEnd"/>
            <w:r w:rsidRPr="00475CBF">
              <w:t xml:space="preserve"> </w:t>
            </w:r>
            <w:proofErr w:type="gramStart"/>
            <w:r w:rsidRPr="00475CBF">
              <w:t>ИБС</w:t>
            </w:r>
            <w:proofErr w:type="gramEnd"/>
            <w:r w:rsidRPr="00475CBF">
              <w:t xml:space="preserve"> и ЦВБ с ежемесячным мониторингом выполнения плана. Ведется ежедневный мониторинг по оказанию медпомощи больным с ОКС (в </w:t>
            </w:r>
            <w:proofErr w:type="spellStart"/>
            <w:r w:rsidRPr="00475CBF">
              <w:t>т.ч</w:t>
            </w:r>
            <w:proofErr w:type="spellEnd"/>
            <w:r w:rsidRPr="00475CBF">
              <w:t xml:space="preserve">. ОИМ), ОНМК. Внедрены стандарты и порядки оказания плановой и неотложной медицинской помощи при болезнях системы кровообращения кардиологического профиля с утверждением маршрутизации пациентов. В ПСО направлено больных с ОКС – 62чел, с ОНМК – 64чел. </w:t>
            </w:r>
          </w:p>
          <w:p w:rsidR="00977879" w:rsidRPr="00475CBF" w:rsidRDefault="00977879" w:rsidP="00DD5221">
            <w:pPr>
              <w:jc w:val="both"/>
            </w:pPr>
            <w:r w:rsidRPr="00475CBF">
              <w:t xml:space="preserve">Разработаны методические рекомендации по факторам риска развития ССЗ (холестерин, сахар, стресс, низкая физическая активность, измерение АД, избыток массы тела). Направлен 21 пациент в БУЗ УР «РКДЦ МЗ УР» для получения ВМП по профилю «ССХ». На сайте учреждения создана страница по профилактике ССЗ. </w:t>
            </w:r>
            <w:r w:rsidRPr="00475CBF">
              <w:lastRenderedPageBreak/>
              <w:t xml:space="preserve">размещены статьи «Инфаркт миокарда», «Инсульт», «Артериальная гипертония». Разработаны и </w:t>
            </w:r>
            <w:proofErr w:type="spellStart"/>
            <w:proofErr w:type="gramStart"/>
            <w:r w:rsidRPr="00475CBF">
              <w:t>распростра-нены</w:t>
            </w:r>
            <w:proofErr w:type="spellEnd"/>
            <w:proofErr w:type="gramEnd"/>
            <w:r w:rsidRPr="00475CBF">
              <w:t xml:space="preserve"> среди населения памятки и буклеты (6, тираж 425). Опубликовано 3 статьи в газете «Новая жизнь», даны выступления на радио - 2. Работает Школа здоровья для пациентов с АГ, проведено 60 занятий, обучено 157чел. Проведено 2 анкетирования (1369чел).</w:t>
            </w:r>
          </w:p>
          <w:p w:rsidR="00977879" w:rsidRPr="00475CBF" w:rsidRDefault="00977879" w:rsidP="00DD5221">
            <w:pPr>
              <w:jc w:val="both"/>
            </w:pPr>
            <w:proofErr w:type="gramStart"/>
            <w:r w:rsidRPr="00475CBF">
              <w:t>Проведен месячник к Всемирному Дню борьбы с АГ 448чел); декадник к Всемирному дню сердца (1482чел), Всемирному дню борьбы против инсульта (497чел).</w:t>
            </w:r>
            <w:proofErr w:type="gramEnd"/>
            <w:r w:rsidRPr="00475CBF">
              <w:t xml:space="preserve"> Информационная кампания по информированию первых признаков инсульта и инфаркта (1292чел).</w:t>
            </w:r>
          </w:p>
        </w:tc>
      </w:tr>
      <w:tr w:rsidR="00977879" w:rsidRPr="00B51B84" w:rsidTr="00DD5221">
        <w:tc>
          <w:tcPr>
            <w:tcW w:w="575" w:type="dxa"/>
          </w:tcPr>
          <w:p w:rsidR="00977879" w:rsidRPr="00F36E66" w:rsidRDefault="00977879" w:rsidP="00DD5221">
            <w:r w:rsidRPr="00F36E66">
              <w:lastRenderedPageBreak/>
              <w:t>1</w:t>
            </w:r>
            <w:r>
              <w:t>8</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Мероприятий, направленные на снижение смертности от новообразований</w:t>
            </w:r>
          </w:p>
        </w:tc>
        <w:tc>
          <w:tcPr>
            <w:tcW w:w="217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Государственная программа УР «Развитие </w:t>
            </w:r>
            <w:proofErr w:type="spellStart"/>
            <w:proofErr w:type="gramStart"/>
            <w:r w:rsidRPr="00475CBF">
              <w:t>здра-воохранения</w:t>
            </w:r>
            <w:proofErr w:type="spellEnd"/>
            <w:proofErr w:type="gramEnd"/>
            <w:r w:rsidRPr="00475CBF">
              <w:t xml:space="preserve"> на 2013-2024г.г.»</w:t>
            </w:r>
          </w:p>
          <w:p w:rsidR="00977879" w:rsidRPr="00475CBF" w:rsidRDefault="00977879" w:rsidP="00DD5221">
            <w:pPr>
              <w:jc w:val="both"/>
            </w:pPr>
          </w:p>
        </w:tc>
        <w:tc>
          <w:tcPr>
            <w:tcW w:w="1309"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БУЗ УР «</w:t>
            </w:r>
            <w:proofErr w:type="spellStart"/>
            <w:r w:rsidRPr="00475CBF">
              <w:t>Кизнерская</w:t>
            </w:r>
            <w:proofErr w:type="spellEnd"/>
            <w:r w:rsidRPr="00475CBF">
              <w:t xml:space="preserve"> РБ МЗ УР»</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смертность от  ЗНО – 210,2 на 100тыс</w:t>
            </w:r>
            <w:proofErr w:type="gramStart"/>
            <w:r w:rsidRPr="00475CBF">
              <w:t>.н</w:t>
            </w:r>
            <w:proofErr w:type="gramEnd"/>
            <w:r w:rsidRPr="00475CBF">
              <w:t>ас.</w:t>
            </w:r>
          </w:p>
        </w:tc>
        <w:tc>
          <w:tcPr>
            <w:tcW w:w="198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смертность от  ЗНО – 182,8 на 100тыс</w:t>
            </w:r>
            <w:proofErr w:type="gramStart"/>
            <w:r w:rsidRPr="00475CBF">
              <w:t>.н</w:t>
            </w:r>
            <w:proofErr w:type="gramEnd"/>
            <w:r w:rsidRPr="00475CBF">
              <w:t>ас.</w:t>
            </w:r>
          </w:p>
        </w:tc>
        <w:tc>
          <w:tcPr>
            <w:tcW w:w="993"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p>
          <w:p w:rsidR="00977879" w:rsidRPr="00475CBF" w:rsidRDefault="00977879" w:rsidP="00DD5221">
            <w:pPr>
              <w:jc w:val="center"/>
            </w:pPr>
            <w:r w:rsidRPr="00475CBF">
              <w:t>86,9</w:t>
            </w:r>
          </w:p>
        </w:tc>
        <w:tc>
          <w:tcPr>
            <w:tcW w:w="269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В 2024 году зафиксировано снижение смертности от ЗНО в 1,18 раз по сравнению с 2023г, Показатель смертности в 1,15 раз ниже прогнозного. Разработан План по сокращению смертности от ЗНО с ежемесячным мониторингом выполнения мероприятий.</w:t>
            </w:r>
          </w:p>
          <w:p w:rsidR="00977879" w:rsidRPr="00475CBF" w:rsidRDefault="00977879" w:rsidP="00DD5221">
            <w:pPr>
              <w:jc w:val="both"/>
            </w:pPr>
            <w:r w:rsidRPr="00475CBF">
              <w:t xml:space="preserve">Взято на учет 85чел, в </w:t>
            </w:r>
            <w:proofErr w:type="gramStart"/>
            <w:r w:rsidRPr="00475CBF">
              <w:rPr>
                <w:lang w:val="en-US"/>
              </w:rPr>
              <w:t>IV</w:t>
            </w:r>
            <w:proofErr w:type="spellStart"/>
            <w:proofErr w:type="gramEnd"/>
            <w:r w:rsidRPr="00475CBF">
              <w:t>ст</w:t>
            </w:r>
            <w:proofErr w:type="spellEnd"/>
            <w:r w:rsidRPr="00475CBF">
              <w:t xml:space="preserve"> зарегистрирован 21чел, в 11 случаях диагноз выставлен посмертно. </w:t>
            </w:r>
            <w:proofErr w:type="gramStart"/>
            <w:r w:rsidRPr="00475CBF">
              <w:t xml:space="preserve">На </w:t>
            </w:r>
            <w:r w:rsidRPr="00475CBF">
              <w:rPr>
                <w:lang w:val="en-US"/>
              </w:rPr>
              <w:t>I</w:t>
            </w:r>
            <w:r w:rsidRPr="00475CBF">
              <w:t>-</w:t>
            </w:r>
            <w:r w:rsidRPr="00475CBF">
              <w:rPr>
                <w:lang w:val="en-US"/>
              </w:rPr>
              <w:t>II</w:t>
            </w:r>
            <w:r w:rsidRPr="00475CBF">
              <w:t xml:space="preserve"> стадиях – 48чел 56,5%), визуальных </w:t>
            </w:r>
            <w:r w:rsidRPr="00475CBF">
              <w:lastRenderedPageBreak/>
              <w:t xml:space="preserve">локализаций, выявленных в </w:t>
            </w:r>
            <w:r w:rsidRPr="00475CBF">
              <w:rPr>
                <w:lang w:val="en-US"/>
              </w:rPr>
              <w:t>III</w:t>
            </w:r>
            <w:r w:rsidRPr="00475CBF">
              <w:t xml:space="preserve"> стадии – 11чел (14,2%).</w:t>
            </w:r>
            <w:proofErr w:type="gramEnd"/>
            <w:r w:rsidRPr="00475CBF">
              <w:t xml:space="preserve"> Доля ЗНО, </w:t>
            </w:r>
            <w:proofErr w:type="gramStart"/>
            <w:r w:rsidRPr="00475CBF">
              <w:t>выявленных</w:t>
            </w:r>
            <w:proofErr w:type="gramEnd"/>
            <w:r w:rsidRPr="00475CBF">
              <w:t xml:space="preserve"> активно – 35чел (55,6%). Все случаи запущенности  разобраны на заседании ЛКК с заполнением протоколов. </w:t>
            </w:r>
          </w:p>
          <w:p w:rsidR="00977879" w:rsidRPr="00475CBF" w:rsidRDefault="00977879" w:rsidP="00DD5221">
            <w:pPr>
              <w:jc w:val="both"/>
            </w:pPr>
            <w:r w:rsidRPr="00475CBF">
              <w:t xml:space="preserve">8чел умерло в трудоспособном возрасте. Проведены </w:t>
            </w:r>
            <w:proofErr w:type="spellStart"/>
            <w:proofErr w:type="gramStart"/>
            <w:r w:rsidRPr="00475CBF">
              <w:t>медсове</w:t>
            </w:r>
            <w:proofErr w:type="spellEnd"/>
            <w:r w:rsidRPr="00475CBF">
              <w:t>-ты</w:t>
            </w:r>
            <w:proofErr w:type="gramEnd"/>
            <w:r w:rsidRPr="00475CBF">
              <w:t xml:space="preserve">, мастер-классы с врачами-терапевтами, фельдшерами </w:t>
            </w:r>
            <w:proofErr w:type="spellStart"/>
            <w:r w:rsidRPr="00475CBF">
              <w:t>ФАПов</w:t>
            </w:r>
            <w:proofErr w:type="spellEnd"/>
            <w:r w:rsidRPr="00475CBF">
              <w:t xml:space="preserve"> по </w:t>
            </w:r>
            <w:proofErr w:type="spellStart"/>
            <w:r w:rsidRPr="00475CBF">
              <w:t>онконасторо-женности</w:t>
            </w:r>
            <w:proofErr w:type="spellEnd"/>
            <w:r w:rsidRPr="00475CBF">
              <w:t xml:space="preserve">. В целях выявления </w:t>
            </w:r>
            <w:proofErr w:type="spellStart"/>
            <w:r w:rsidRPr="00475CBF">
              <w:t>онкопатологии</w:t>
            </w:r>
            <w:proofErr w:type="spellEnd"/>
            <w:r w:rsidRPr="00475CBF">
              <w:t xml:space="preserve"> в смотровом кабинете осмотрено 2756чел., в первичном онкологическом кабинете – 2100чел. </w:t>
            </w:r>
            <w:proofErr w:type="gramStart"/>
            <w:r w:rsidRPr="00475CBF">
              <w:t>Про-ведено</w:t>
            </w:r>
            <w:proofErr w:type="gramEnd"/>
            <w:r w:rsidRPr="00475CBF">
              <w:t xml:space="preserve"> 2336 </w:t>
            </w:r>
            <w:proofErr w:type="spellStart"/>
            <w:r w:rsidRPr="00475CBF">
              <w:t>маммографичес</w:t>
            </w:r>
            <w:proofErr w:type="spellEnd"/>
            <w:r w:rsidRPr="00475CBF">
              <w:t>-ких исследований¸ ТРУЗИ – 59. Ведется лист осмотра на ЗНО в стационаре и поликлинике, анкетирование населения – 1 (128чел), проведено 90 мероприятий по информированию населения о факторах риска возникновения ЗНО (охват 1181чел), декадник к Всемирному дню борьбы с раком молочной железы (149чел). Месячник Всемирный день борьбы против рака (122чел</w:t>
            </w:r>
            <w:proofErr w:type="gramStart"/>
            <w:r w:rsidRPr="00475CBF">
              <w:t>)</w:t>
            </w:r>
            <w:proofErr w:type="gramEnd"/>
          </w:p>
          <w:p w:rsidR="00977879" w:rsidRPr="00475CBF" w:rsidRDefault="00977879" w:rsidP="00DD5221">
            <w:pPr>
              <w:jc w:val="both"/>
            </w:pPr>
            <w:r w:rsidRPr="00475CBF">
              <w:t>.</w:t>
            </w:r>
          </w:p>
        </w:tc>
      </w:tr>
      <w:tr w:rsidR="00977879" w:rsidRPr="00B51B84" w:rsidTr="00DD5221">
        <w:tc>
          <w:tcPr>
            <w:tcW w:w="575" w:type="dxa"/>
          </w:tcPr>
          <w:p w:rsidR="00977879" w:rsidRPr="00F36E66" w:rsidRDefault="00977879" w:rsidP="00DD5221">
            <w:r>
              <w:lastRenderedPageBreak/>
              <w:t>19</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Мероприятий, направленные на снижение смертности от туберкулеза, увеличение охвата населения </w:t>
            </w:r>
            <w:proofErr w:type="gramStart"/>
            <w:r w:rsidRPr="00475CBF">
              <w:t>профилактическим</w:t>
            </w:r>
            <w:proofErr w:type="gramEnd"/>
            <w:r w:rsidRPr="00475CBF">
              <w:t xml:space="preserve"> осмотрами на туберкулез</w:t>
            </w:r>
          </w:p>
        </w:tc>
        <w:tc>
          <w:tcPr>
            <w:tcW w:w="217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Государственная программа УР «Развитие </w:t>
            </w:r>
            <w:proofErr w:type="spellStart"/>
            <w:proofErr w:type="gramStart"/>
            <w:r w:rsidRPr="00475CBF">
              <w:t>здра-воохранения</w:t>
            </w:r>
            <w:proofErr w:type="spellEnd"/>
            <w:proofErr w:type="gramEnd"/>
            <w:r w:rsidRPr="00475CBF">
              <w:t xml:space="preserve"> на 2013-2024г.г.»</w:t>
            </w:r>
          </w:p>
          <w:p w:rsidR="00977879" w:rsidRPr="00475CBF" w:rsidRDefault="00977879" w:rsidP="00DD5221">
            <w:pPr>
              <w:jc w:val="both"/>
            </w:pPr>
          </w:p>
        </w:tc>
        <w:tc>
          <w:tcPr>
            <w:tcW w:w="1309"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lastRenderedPageBreak/>
              <w:t>БУЗ УР «</w:t>
            </w:r>
            <w:proofErr w:type="spellStart"/>
            <w:r w:rsidRPr="00475CBF">
              <w:t>Кизнерская</w:t>
            </w:r>
            <w:proofErr w:type="spellEnd"/>
            <w:r w:rsidRPr="00475CBF">
              <w:t xml:space="preserve"> РБ МЗ УР»</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смертность от туберкулеза – 5,7 на 100тас</w:t>
            </w:r>
            <w:proofErr w:type="gramStart"/>
            <w:r w:rsidRPr="00475CBF">
              <w:t>.н</w:t>
            </w:r>
            <w:proofErr w:type="gramEnd"/>
            <w:r w:rsidRPr="00475CBF">
              <w:t>ас.</w:t>
            </w:r>
          </w:p>
          <w:p w:rsidR="00977879" w:rsidRPr="00475CBF" w:rsidRDefault="00977879" w:rsidP="00DD5221">
            <w:pPr>
              <w:jc w:val="center"/>
            </w:pPr>
            <w:r w:rsidRPr="00475CBF">
              <w:t xml:space="preserve">охват населения </w:t>
            </w:r>
            <w:proofErr w:type="spellStart"/>
            <w:r w:rsidRPr="00475CBF">
              <w:t>профосмот</w:t>
            </w:r>
            <w:proofErr w:type="spellEnd"/>
            <w:r w:rsidRPr="00475CBF">
              <w:t>-рами на туберкулез – 83,0%</w:t>
            </w:r>
          </w:p>
        </w:tc>
        <w:tc>
          <w:tcPr>
            <w:tcW w:w="198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смертность от туберкулеза – 5,7 на 100тас</w:t>
            </w:r>
            <w:proofErr w:type="gramStart"/>
            <w:r w:rsidRPr="00475CBF">
              <w:t>.н</w:t>
            </w:r>
            <w:proofErr w:type="gramEnd"/>
            <w:r w:rsidRPr="00475CBF">
              <w:t>ас</w:t>
            </w:r>
          </w:p>
          <w:p w:rsidR="00977879" w:rsidRPr="00475CBF" w:rsidRDefault="00977879" w:rsidP="00DD5221">
            <w:pPr>
              <w:jc w:val="center"/>
            </w:pPr>
          </w:p>
          <w:p w:rsidR="00977879" w:rsidRPr="00475CBF" w:rsidRDefault="00977879" w:rsidP="00DD5221">
            <w:pPr>
              <w:jc w:val="center"/>
            </w:pPr>
            <w:r w:rsidRPr="00475CBF">
              <w:t xml:space="preserve">охват населения </w:t>
            </w:r>
            <w:proofErr w:type="spellStart"/>
            <w:r w:rsidRPr="00475CBF">
              <w:lastRenderedPageBreak/>
              <w:t>профосмот</w:t>
            </w:r>
            <w:proofErr w:type="spellEnd"/>
            <w:r w:rsidRPr="00475CBF">
              <w:t>-рами на туберкулез – 83,6% (14620чел)</w:t>
            </w:r>
          </w:p>
        </w:tc>
        <w:tc>
          <w:tcPr>
            <w:tcW w:w="993"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lastRenderedPageBreak/>
              <w:t>100,0</w:t>
            </w: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p>
          <w:p w:rsidR="00977879" w:rsidRPr="00475CBF" w:rsidRDefault="00977879" w:rsidP="00DD5221">
            <w:pPr>
              <w:jc w:val="center"/>
            </w:pPr>
            <w:r w:rsidRPr="00475CBF">
              <w:lastRenderedPageBreak/>
              <w:t>100,7</w:t>
            </w:r>
          </w:p>
        </w:tc>
        <w:tc>
          <w:tcPr>
            <w:tcW w:w="269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lastRenderedPageBreak/>
              <w:t xml:space="preserve">Смертность от туберкулеза в 2024 году составила 5,7 (1чел), что меньше в 2 раза в сравнении с 2023г. (2чел) </w:t>
            </w:r>
            <w:proofErr w:type="spellStart"/>
            <w:r w:rsidRPr="00475CBF">
              <w:t>Флюорограф</w:t>
            </w:r>
            <w:proofErr w:type="spellEnd"/>
            <w:r w:rsidRPr="00475CBF">
              <w:t xml:space="preserve"> работал без </w:t>
            </w:r>
            <w:r w:rsidRPr="00475CBF">
              <w:lastRenderedPageBreak/>
              <w:t xml:space="preserve">перебоев, работал </w:t>
            </w:r>
            <w:proofErr w:type="gramStart"/>
            <w:r w:rsidRPr="00475CBF">
              <w:t>передвижной</w:t>
            </w:r>
            <w:proofErr w:type="gramEnd"/>
            <w:r w:rsidRPr="00475CBF">
              <w:t xml:space="preserve"> </w:t>
            </w:r>
            <w:proofErr w:type="spellStart"/>
            <w:r w:rsidRPr="00475CBF">
              <w:t>флюорограф</w:t>
            </w:r>
            <w:proofErr w:type="spellEnd"/>
            <w:r w:rsidRPr="00475CBF">
              <w:t>. Охват ФГ-осмотрами составил 77,6% (10768чел) (базовые значения 65-70%). Детей в возрасте 1 года до 7 лет осмотрено (</w:t>
            </w:r>
            <w:proofErr w:type="spellStart"/>
            <w:r w:rsidRPr="00475CBF">
              <w:t>пр</w:t>
            </w:r>
            <w:proofErr w:type="gramStart"/>
            <w:r w:rsidRPr="00475CBF">
              <w:t>.М</w:t>
            </w:r>
            <w:proofErr w:type="gramEnd"/>
            <w:r w:rsidRPr="00475CBF">
              <w:t>анту</w:t>
            </w:r>
            <w:proofErr w:type="spellEnd"/>
            <w:r w:rsidRPr="00475CBF">
              <w:t>) – 1486чел, 8-14 лет (</w:t>
            </w:r>
            <w:proofErr w:type="spellStart"/>
            <w:r w:rsidRPr="00475CBF">
              <w:t>диаскинтест</w:t>
            </w:r>
            <w:proofErr w:type="spellEnd"/>
            <w:r w:rsidRPr="00475CBF">
              <w:t>) – 2001чел, 15-17 лет (</w:t>
            </w:r>
            <w:proofErr w:type="spellStart"/>
            <w:r w:rsidRPr="00475CBF">
              <w:t>диаскинтест</w:t>
            </w:r>
            <w:proofErr w:type="spellEnd"/>
            <w:r w:rsidRPr="00475CBF">
              <w:t xml:space="preserve">) – 329чел, 250 подростков прошли ФГ-обследование.  Для осмотра маломобильных граждан и лиц из социальных групп риска был организован подвоз на ФГ-обследование. Работал передвижной мобильный комплекс с ФГ - 639 </w:t>
            </w:r>
            <w:proofErr w:type="spellStart"/>
            <w:proofErr w:type="gramStart"/>
            <w:r w:rsidRPr="00475CBF">
              <w:t>обсле-дований</w:t>
            </w:r>
            <w:proofErr w:type="spellEnd"/>
            <w:proofErr w:type="gramEnd"/>
            <w:r w:rsidRPr="00475CBF">
              <w:t xml:space="preserve">. </w:t>
            </w:r>
            <w:proofErr w:type="gramStart"/>
            <w:r w:rsidRPr="00475CBF">
              <w:t>Организована</w:t>
            </w:r>
            <w:proofErr w:type="gramEnd"/>
            <w:r w:rsidRPr="00475CBF">
              <w:t xml:space="preserve"> ДОС-</w:t>
            </w:r>
            <w:proofErr w:type="spellStart"/>
            <w:r w:rsidRPr="00475CBF">
              <w:t>тавка</w:t>
            </w:r>
            <w:proofErr w:type="spellEnd"/>
            <w:r w:rsidRPr="00475CBF">
              <w:t xml:space="preserve"> мокроты на </w:t>
            </w:r>
            <w:proofErr w:type="spellStart"/>
            <w:r w:rsidRPr="00475CBF">
              <w:t>обсле-дование</w:t>
            </w:r>
            <w:proofErr w:type="spellEnd"/>
            <w:r w:rsidRPr="00475CBF">
              <w:t xml:space="preserve"> у маломобильных граждан участковой службой и фельдшерами </w:t>
            </w:r>
            <w:proofErr w:type="spellStart"/>
            <w:r w:rsidRPr="00475CBF">
              <w:t>ФАПов</w:t>
            </w:r>
            <w:proofErr w:type="spellEnd"/>
            <w:r w:rsidRPr="00475CBF">
              <w:t xml:space="preserve"> (46чел). Утвержден план по снижению смертности от туберкулеза с ежемесячным мониторингом выполнения мероприятий плана. </w:t>
            </w:r>
          </w:p>
        </w:tc>
      </w:tr>
      <w:tr w:rsidR="00977879" w:rsidRPr="00B51B84" w:rsidTr="00DD5221">
        <w:tc>
          <w:tcPr>
            <w:tcW w:w="575" w:type="dxa"/>
          </w:tcPr>
          <w:p w:rsidR="00977879" w:rsidRPr="00F36E66" w:rsidRDefault="00977879" w:rsidP="00DD5221">
            <w:r>
              <w:lastRenderedPageBreak/>
              <w:t>20.</w:t>
            </w:r>
          </w:p>
        </w:tc>
        <w:tc>
          <w:tcPr>
            <w:tcW w:w="3206"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Мероприятий, направленные на повышение уровня информированности населения по вопросам профилактики </w:t>
            </w:r>
            <w:proofErr w:type="gramStart"/>
            <w:r w:rsidRPr="00475CBF">
              <w:t>сердечно-сосудистых</w:t>
            </w:r>
            <w:proofErr w:type="gramEnd"/>
            <w:r w:rsidRPr="00475CBF">
              <w:t xml:space="preserve"> </w:t>
            </w:r>
            <w:proofErr w:type="spellStart"/>
            <w:r w:rsidRPr="00475CBF">
              <w:t>заболе-ваний</w:t>
            </w:r>
            <w:proofErr w:type="spellEnd"/>
            <w:r w:rsidRPr="00475CBF">
              <w:t>, онкологических заболеваний, туберкулеза</w:t>
            </w:r>
          </w:p>
        </w:tc>
        <w:tc>
          <w:tcPr>
            <w:tcW w:w="217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Государственная программа УР «Развитие </w:t>
            </w:r>
            <w:proofErr w:type="spellStart"/>
            <w:proofErr w:type="gramStart"/>
            <w:r w:rsidRPr="00475CBF">
              <w:t>здра-воохранения</w:t>
            </w:r>
            <w:proofErr w:type="spellEnd"/>
            <w:proofErr w:type="gramEnd"/>
            <w:r w:rsidRPr="00475CBF">
              <w:t xml:space="preserve"> на 2013-2024г.г.»</w:t>
            </w:r>
          </w:p>
          <w:p w:rsidR="00977879" w:rsidRPr="00475CBF" w:rsidRDefault="00977879" w:rsidP="00DD5221">
            <w:pPr>
              <w:jc w:val="both"/>
            </w:pPr>
          </w:p>
        </w:tc>
        <w:tc>
          <w:tcPr>
            <w:tcW w:w="1309"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 xml:space="preserve">уровень </w:t>
            </w:r>
            <w:proofErr w:type="spellStart"/>
            <w:proofErr w:type="gramStart"/>
            <w:r w:rsidRPr="00475CBF">
              <w:t>информиро-ванности</w:t>
            </w:r>
            <w:proofErr w:type="spellEnd"/>
            <w:proofErr w:type="gramEnd"/>
            <w:r w:rsidRPr="00475CBF">
              <w:t xml:space="preserve"> – 74,2%</w:t>
            </w:r>
          </w:p>
        </w:tc>
        <w:tc>
          <w:tcPr>
            <w:tcW w:w="198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 xml:space="preserve">уровень </w:t>
            </w:r>
            <w:proofErr w:type="spellStart"/>
            <w:proofErr w:type="gramStart"/>
            <w:r w:rsidRPr="00475CBF">
              <w:t>информиро-ванности</w:t>
            </w:r>
            <w:proofErr w:type="spellEnd"/>
            <w:proofErr w:type="gramEnd"/>
            <w:r w:rsidRPr="00475CBF">
              <w:t xml:space="preserve"> – 75%</w:t>
            </w:r>
          </w:p>
        </w:tc>
        <w:tc>
          <w:tcPr>
            <w:tcW w:w="993"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center"/>
            </w:pPr>
            <w:r w:rsidRPr="00475CBF">
              <w:t>101,1</w:t>
            </w:r>
          </w:p>
        </w:tc>
        <w:tc>
          <w:tcPr>
            <w:tcW w:w="2694" w:type="dxa"/>
            <w:tcBorders>
              <w:top w:val="single" w:sz="4" w:space="0" w:color="000000"/>
              <w:left w:val="single" w:sz="4" w:space="0" w:color="000000"/>
              <w:bottom w:val="single" w:sz="4" w:space="0" w:color="000000"/>
              <w:right w:val="single" w:sz="4" w:space="0" w:color="000000"/>
            </w:tcBorders>
          </w:tcPr>
          <w:p w:rsidR="00977879" w:rsidRPr="00475CBF" w:rsidRDefault="00977879" w:rsidP="00DD5221">
            <w:pPr>
              <w:jc w:val="both"/>
            </w:pPr>
            <w:r w:rsidRPr="00475CBF">
              <w:t xml:space="preserve">Кабинетом медицинской профилактики разработаны памятки, буклеты по формированию ЗОЖ. Проведены массовые </w:t>
            </w:r>
            <w:proofErr w:type="spellStart"/>
            <w:proofErr w:type="gramStart"/>
            <w:r w:rsidRPr="00475CBF">
              <w:t>меро</w:t>
            </w:r>
            <w:proofErr w:type="spellEnd"/>
            <w:r w:rsidRPr="00475CBF">
              <w:t>-приятия</w:t>
            </w:r>
            <w:proofErr w:type="gramEnd"/>
            <w:r w:rsidRPr="00475CBF">
              <w:t>. Диспансеризация определенных групп взрослого населения выполнена на 103,2% (план 4720чел), осмотрено 4873чел</w:t>
            </w:r>
            <w:proofErr w:type="gramStart"/>
            <w:r w:rsidRPr="00475CBF">
              <w:t>.в</w:t>
            </w:r>
            <w:proofErr w:type="gramEnd"/>
            <w:r w:rsidRPr="00475CBF">
              <w:t xml:space="preserve">зр.нас. (1 этап). </w:t>
            </w:r>
            <w:r w:rsidRPr="00475CBF">
              <w:rPr>
                <w:lang w:val="en-US"/>
              </w:rPr>
              <w:t>II</w:t>
            </w:r>
            <w:r w:rsidRPr="00475CBF">
              <w:t xml:space="preserve"> этап – 1418чел (100% от </w:t>
            </w:r>
            <w:r w:rsidRPr="00475CBF">
              <w:lastRenderedPageBreak/>
              <w:t xml:space="preserve">плана). ПМО – 1853чел (108,7% от плана - 1704). Впервые выявлено 277 заболеваний, в </w:t>
            </w:r>
            <w:proofErr w:type="spellStart"/>
            <w:r w:rsidRPr="00475CBF">
              <w:t>т.ч</w:t>
            </w:r>
            <w:proofErr w:type="spellEnd"/>
            <w:r w:rsidRPr="00475CBF">
              <w:t xml:space="preserve">. ЗНО – 6, БСК – 233,  СД – 28, </w:t>
            </w:r>
            <w:proofErr w:type="spellStart"/>
            <w:r w:rsidRPr="00475CBF">
              <w:t>хр</w:t>
            </w:r>
            <w:proofErr w:type="gramStart"/>
            <w:r w:rsidRPr="00475CBF">
              <w:t>.б</w:t>
            </w:r>
            <w:proofErr w:type="gramEnd"/>
            <w:r w:rsidRPr="00475CBF">
              <w:t>ронхит</w:t>
            </w:r>
            <w:proofErr w:type="spellEnd"/>
            <w:r w:rsidRPr="00475CBF">
              <w:t xml:space="preserve"> – 2, заболевании системы пищеварения - 8. Организовано </w:t>
            </w:r>
            <w:proofErr w:type="spellStart"/>
            <w:proofErr w:type="gramStart"/>
            <w:r w:rsidRPr="00475CBF">
              <w:t>профилакти-ческое</w:t>
            </w:r>
            <w:proofErr w:type="spellEnd"/>
            <w:proofErr w:type="gramEnd"/>
            <w:r w:rsidRPr="00475CBF">
              <w:t xml:space="preserve"> консультирование. На сайте учреждения </w:t>
            </w:r>
            <w:proofErr w:type="spellStart"/>
            <w:proofErr w:type="gramStart"/>
            <w:r w:rsidRPr="00475CBF">
              <w:t>функцио-нирует</w:t>
            </w:r>
            <w:proofErr w:type="spellEnd"/>
            <w:proofErr w:type="gramEnd"/>
            <w:r w:rsidRPr="00475CBF">
              <w:t xml:space="preserve">  страница «Медицин-</w:t>
            </w:r>
            <w:proofErr w:type="spellStart"/>
            <w:r w:rsidRPr="00475CBF">
              <w:t>ская</w:t>
            </w:r>
            <w:proofErr w:type="spellEnd"/>
            <w:r w:rsidRPr="00475CBF">
              <w:t xml:space="preserve"> профилактика» с раз-</w:t>
            </w:r>
            <w:proofErr w:type="spellStart"/>
            <w:r w:rsidRPr="00475CBF">
              <w:t>мещением</w:t>
            </w:r>
            <w:proofErr w:type="spellEnd"/>
            <w:r w:rsidRPr="00475CBF">
              <w:t xml:space="preserve"> статей и </w:t>
            </w:r>
            <w:proofErr w:type="spellStart"/>
            <w:r w:rsidRPr="00475CBF">
              <w:t>информа-ции</w:t>
            </w:r>
            <w:proofErr w:type="spellEnd"/>
            <w:r w:rsidRPr="00475CBF">
              <w:t xml:space="preserve"> по профилактике </w:t>
            </w:r>
            <w:proofErr w:type="spellStart"/>
            <w:r w:rsidRPr="00475CBF">
              <w:t>заболе-ваний</w:t>
            </w:r>
            <w:proofErr w:type="spellEnd"/>
            <w:r w:rsidRPr="00475CBF">
              <w:t>, по формированию ЗОЖ:</w:t>
            </w:r>
          </w:p>
          <w:p w:rsidR="00977879" w:rsidRPr="00475CBF" w:rsidRDefault="00977879" w:rsidP="00DD5221">
            <w:pPr>
              <w:jc w:val="both"/>
            </w:pPr>
            <w:r w:rsidRPr="00475CBF">
              <w:t>- Для немедицинских работников проведено 19 конференций (семинаров) по вопросам профилактики заболеваний и ЗОЖ.</w:t>
            </w:r>
          </w:p>
          <w:p w:rsidR="00977879" w:rsidRPr="00475CBF" w:rsidRDefault="00977879" w:rsidP="00DD5221">
            <w:pPr>
              <w:jc w:val="both"/>
            </w:pPr>
            <w:r w:rsidRPr="00475CBF">
              <w:t xml:space="preserve">- Разработано 13 </w:t>
            </w:r>
            <w:proofErr w:type="spellStart"/>
            <w:r w:rsidRPr="00475CBF">
              <w:t>мультиме-дийных</w:t>
            </w:r>
            <w:proofErr w:type="spellEnd"/>
            <w:r w:rsidRPr="00475CBF">
              <w:t xml:space="preserve"> презентации по ЗОЖ</w:t>
            </w:r>
          </w:p>
          <w:p w:rsidR="00977879" w:rsidRPr="00475CBF" w:rsidRDefault="00977879" w:rsidP="00DD5221">
            <w:pPr>
              <w:jc w:val="both"/>
            </w:pPr>
            <w:r w:rsidRPr="00475CBF">
              <w:t>- Разработаны памятки/</w:t>
            </w:r>
          </w:p>
          <w:p w:rsidR="00977879" w:rsidRPr="00475CBF" w:rsidRDefault="00977879" w:rsidP="00DD5221">
            <w:pPr>
              <w:jc w:val="both"/>
            </w:pPr>
            <w:r w:rsidRPr="00475CBF">
              <w:t>буклеты – тираж 3972.</w:t>
            </w:r>
          </w:p>
          <w:p w:rsidR="00977879" w:rsidRPr="00475CBF" w:rsidRDefault="00977879" w:rsidP="00DD5221">
            <w:pPr>
              <w:jc w:val="both"/>
            </w:pPr>
            <w:r w:rsidRPr="00475CBF">
              <w:t xml:space="preserve">- В </w:t>
            </w:r>
            <w:proofErr w:type="spellStart"/>
            <w:r w:rsidRPr="00475CBF">
              <w:t>соцсетях</w:t>
            </w:r>
            <w:proofErr w:type="spellEnd"/>
            <w:r w:rsidRPr="00475CBF">
              <w:t xml:space="preserve"> «</w:t>
            </w:r>
            <w:proofErr w:type="spellStart"/>
            <w:r w:rsidRPr="00475CBF">
              <w:t>ВКонтакте</w:t>
            </w:r>
            <w:proofErr w:type="spellEnd"/>
            <w:r w:rsidRPr="00475CBF">
              <w:t xml:space="preserve">» и на официальном сайте размещено 559 информационных </w:t>
            </w:r>
            <w:proofErr w:type="gramStart"/>
            <w:r w:rsidRPr="00475CBF">
              <w:t>матери-</w:t>
            </w:r>
            <w:proofErr w:type="spellStart"/>
            <w:r w:rsidRPr="00475CBF">
              <w:t>алов</w:t>
            </w:r>
            <w:proofErr w:type="spellEnd"/>
            <w:proofErr w:type="gramEnd"/>
            <w:r w:rsidRPr="00475CBF">
              <w:t xml:space="preserve"> по профилактике заболеваний  и ЗОЖ</w:t>
            </w:r>
          </w:p>
          <w:p w:rsidR="00977879" w:rsidRPr="00475CBF" w:rsidRDefault="00977879" w:rsidP="00DD5221">
            <w:pPr>
              <w:jc w:val="both"/>
            </w:pPr>
            <w:r w:rsidRPr="00475CBF">
              <w:t xml:space="preserve">- Проведено 9 </w:t>
            </w:r>
            <w:proofErr w:type="spellStart"/>
            <w:r w:rsidRPr="00475CBF">
              <w:t>анкетирований</w:t>
            </w:r>
            <w:proofErr w:type="spellEnd"/>
            <w:r w:rsidRPr="00475CBF">
              <w:t xml:space="preserve"> (число респондентов – 9011)</w:t>
            </w:r>
          </w:p>
          <w:p w:rsidR="00977879" w:rsidRPr="00475CBF" w:rsidRDefault="00977879" w:rsidP="00DD5221">
            <w:pPr>
              <w:jc w:val="both"/>
            </w:pPr>
            <w:r w:rsidRPr="00475CBF">
              <w:t xml:space="preserve">- на радио дано 20 </w:t>
            </w:r>
            <w:proofErr w:type="gramStart"/>
            <w:r w:rsidRPr="00475CBF">
              <w:t>выступ-</w:t>
            </w:r>
            <w:proofErr w:type="spellStart"/>
            <w:r w:rsidRPr="00475CBF">
              <w:t>лений</w:t>
            </w:r>
            <w:proofErr w:type="spellEnd"/>
            <w:proofErr w:type="gramEnd"/>
          </w:p>
          <w:p w:rsidR="00977879" w:rsidRPr="00475CBF" w:rsidRDefault="00977879" w:rsidP="00DD5221">
            <w:pPr>
              <w:jc w:val="both"/>
            </w:pPr>
            <w:r w:rsidRPr="00475CBF">
              <w:t>- выпущено 16 статей в СМИ</w:t>
            </w:r>
          </w:p>
          <w:p w:rsidR="00977879" w:rsidRPr="00475CBF" w:rsidRDefault="00977879" w:rsidP="00DD5221">
            <w:pPr>
              <w:jc w:val="both"/>
            </w:pPr>
            <w:r w:rsidRPr="00475CBF">
              <w:t>- проведены конкурсы, викторины – 12 (268чел)</w:t>
            </w:r>
          </w:p>
          <w:p w:rsidR="00977879" w:rsidRPr="00475CBF" w:rsidRDefault="00977879" w:rsidP="00DD5221">
            <w:pPr>
              <w:jc w:val="both"/>
            </w:pPr>
            <w:r w:rsidRPr="00475CBF">
              <w:t>- проведены выставки – 11</w:t>
            </w:r>
          </w:p>
          <w:p w:rsidR="00977879" w:rsidRPr="00475CBF" w:rsidRDefault="00977879" w:rsidP="00DD5221">
            <w:pPr>
              <w:jc w:val="both"/>
            </w:pPr>
            <w:r w:rsidRPr="00475CBF">
              <w:t xml:space="preserve">- проведены Уроки здоровья – </w:t>
            </w:r>
            <w:r w:rsidRPr="00475CBF">
              <w:lastRenderedPageBreak/>
              <w:t>154.</w:t>
            </w:r>
          </w:p>
          <w:p w:rsidR="00977879" w:rsidRPr="00475CBF" w:rsidRDefault="00977879" w:rsidP="00DD5221">
            <w:pPr>
              <w:jc w:val="both"/>
            </w:pPr>
            <w:r w:rsidRPr="00475CBF">
              <w:t>- прочитано 136 лекций. Обучено ЗОЖ 11865чел.</w:t>
            </w:r>
          </w:p>
        </w:tc>
      </w:tr>
      <w:tr w:rsidR="00977879" w:rsidRPr="00B51B84" w:rsidTr="00DD5221">
        <w:tc>
          <w:tcPr>
            <w:tcW w:w="15549" w:type="dxa"/>
            <w:gridSpan w:val="9"/>
          </w:tcPr>
          <w:p w:rsidR="00977879" w:rsidRPr="00F36E66" w:rsidRDefault="00977879" w:rsidP="00DD5221">
            <w:pPr>
              <w:rPr>
                <w:b/>
              </w:rPr>
            </w:pPr>
            <w:r w:rsidRPr="00F36E66">
              <w:rPr>
                <w:b/>
              </w:rPr>
              <w:lastRenderedPageBreak/>
              <w:t>Культура</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21.</w:t>
            </w:r>
          </w:p>
        </w:tc>
        <w:tc>
          <w:tcPr>
            <w:tcW w:w="3206" w:type="dxa"/>
          </w:tcPr>
          <w:p w:rsidR="00977879" w:rsidRPr="00475CBF" w:rsidRDefault="00977879" w:rsidP="00DD5221">
            <w:pPr>
              <w:tabs>
                <w:tab w:val="left" w:pos="3533"/>
              </w:tabs>
              <w:jc w:val="center"/>
              <w:rPr>
                <w:lang w:eastAsia="en-US"/>
              </w:rPr>
            </w:pPr>
            <w:r w:rsidRPr="00475CBF">
              <w:rPr>
                <w:lang w:eastAsia="en-US"/>
              </w:rPr>
              <w:t>Уровень фактической обеспеченности библиотеками от нормативной потребности</w:t>
            </w:r>
          </w:p>
          <w:p w:rsidR="00977879" w:rsidRPr="00475CBF" w:rsidRDefault="00977879" w:rsidP="00DD5221">
            <w:pPr>
              <w:tabs>
                <w:tab w:val="left" w:pos="3533"/>
              </w:tabs>
              <w:jc w:val="center"/>
              <w:rPr>
                <w:lang w:eastAsia="en-US"/>
              </w:rPr>
            </w:pPr>
          </w:p>
        </w:tc>
        <w:tc>
          <w:tcPr>
            <w:tcW w:w="2174" w:type="dxa"/>
          </w:tcPr>
          <w:p w:rsidR="00977879" w:rsidRPr="00475CBF" w:rsidRDefault="00977879" w:rsidP="00DD5221">
            <w:pPr>
              <w:tabs>
                <w:tab w:val="left" w:pos="3533"/>
              </w:tabs>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tabs>
                <w:tab w:val="left" w:pos="3533"/>
              </w:tabs>
              <w:jc w:val="center"/>
              <w:rPr>
                <w:lang w:eastAsia="en-US"/>
              </w:rPr>
            </w:pPr>
            <w:r w:rsidRPr="00475CBF">
              <w:rPr>
                <w:lang w:eastAsia="en-US"/>
              </w:rPr>
              <w:t>Отдел культуры и молодежной политики Администрации Кизнерского района»</w:t>
            </w:r>
          </w:p>
        </w:tc>
        <w:tc>
          <w:tcPr>
            <w:tcW w:w="2614" w:type="dxa"/>
            <w:gridSpan w:val="2"/>
          </w:tcPr>
          <w:p w:rsidR="00977879" w:rsidRPr="00475CBF" w:rsidRDefault="00977879" w:rsidP="00DD5221">
            <w:pPr>
              <w:tabs>
                <w:tab w:val="left" w:pos="3533"/>
              </w:tabs>
              <w:ind w:left="-108"/>
              <w:jc w:val="center"/>
              <w:rPr>
                <w:lang w:eastAsia="en-US"/>
              </w:rPr>
            </w:pPr>
            <w:r w:rsidRPr="00475CBF">
              <w:rPr>
                <w:lang w:eastAsia="en-US"/>
              </w:rPr>
              <w:t>100 %</w:t>
            </w:r>
          </w:p>
        </w:tc>
        <w:tc>
          <w:tcPr>
            <w:tcW w:w="1984" w:type="dxa"/>
          </w:tcPr>
          <w:p w:rsidR="00977879" w:rsidRPr="00475CBF" w:rsidRDefault="00977879" w:rsidP="00DD5221">
            <w:pPr>
              <w:tabs>
                <w:tab w:val="left" w:pos="3533"/>
              </w:tabs>
              <w:ind w:left="-30"/>
              <w:jc w:val="center"/>
              <w:rPr>
                <w:lang w:eastAsia="en-US"/>
              </w:rPr>
            </w:pPr>
            <w:r w:rsidRPr="00475CBF">
              <w:rPr>
                <w:lang w:eastAsia="en-US"/>
              </w:rPr>
              <w:t>100 %</w:t>
            </w:r>
          </w:p>
        </w:tc>
        <w:tc>
          <w:tcPr>
            <w:tcW w:w="993" w:type="dxa"/>
          </w:tcPr>
          <w:p w:rsidR="00977879" w:rsidRPr="00475CBF" w:rsidRDefault="00977879" w:rsidP="00DD5221">
            <w:pPr>
              <w:tabs>
                <w:tab w:val="left" w:pos="3533"/>
              </w:tabs>
              <w:ind w:left="-108"/>
              <w:jc w:val="center"/>
              <w:rPr>
                <w:lang w:eastAsia="en-US"/>
              </w:rPr>
            </w:pPr>
            <w:r w:rsidRPr="00475CBF">
              <w:rPr>
                <w:lang w:eastAsia="en-US"/>
              </w:rPr>
              <w:t>100 %</w:t>
            </w:r>
          </w:p>
        </w:tc>
        <w:tc>
          <w:tcPr>
            <w:tcW w:w="2694" w:type="dxa"/>
          </w:tcPr>
          <w:p w:rsidR="00977879" w:rsidRPr="00475CBF" w:rsidRDefault="00977879" w:rsidP="00DD5221">
            <w:pPr>
              <w:tabs>
                <w:tab w:val="left" w:pos="3533"/>
              </w:tabs>
              <w:rPr>
                <w:lang w:eastAsia="en-US"/>
              </w:rPr>
            </w:pPr>
          </w:p>
        </w:tc>
      </w:tr>
      <w:tr w:rsidR="00977879" w:rsidRPr="00475CBF" w:rsidTr="00DD5221">
        <w:trPr>
          <w:trHeight w:val="1268"/>
        </w:trPr>
        <w:tc>
          <w:tcPr>
            <w:tcW w:w="575" w:type="dxa"/>
          </w:tcPr>
          <w:p w:rsidR="00977879" w:rsidRPr="00F36E66" w:rsidRDefault="00977879" w:rsidP="00DD5221">
            <w:pPr>
              <w:tabs>
                <w:tab w:val="left" w:pos="3533"/>
              </w:tabs>
              <w:jc w:val="center"/>
              <w:rPr>
                <w:lang w:eastAsia="en-US"/>
              </w:rPr>
            </w:pPr>
            <w:r>
              <w:rPr>
                <w:lang w:eastAsia="en-US"/>
              </w:rPr>
              <w:t>22.</w:t>
            </w:r>
          </w:p>
        </w:tc>
        <w:tc>
          <w:tcPr>
            <w:tcW w:w="3206" w:type="dxa"/>
          </w:tcPr>
          <w:p w:rsidR="00977879" w:rsidRPr="00475CBF" w:rsidRDefault="00977879" w:rsidP="00DD5221">
            <w:pPr>
              <w:tabs>
                <w:tab w:val="left" w:pos="3533"/>
              </w:tabs>
              <w:jc w:val="center"/>
              <w:rPr>
                <w:lang w:eastAsia="en-US"/>
              </w:rPr>
            </w:pPr>
            <w:r w:rsidRPr="00475CBF">
              <w:rPr>
                <w:lang w:eastAsia="en-US"/>
              </w:rPr>
              <w:t>Доля библиотек, подключенных к сети «Интернет», в общем количестве библиотек МУК «</w:t>
            </w:r>
            <w:proofErr w:type="spellStart"/>
            <w:r w:rsidRPr="00475CBF">
              <w:rPr>
                <w:lang w:eastAsia="en-US"/>
              </w:rPr>
              <w:t>Кизнерская</w:t>
            </w:r>
            <w:proofErr w:type="spellEnd"/>
            <w:r w:rsidRPr="00475CBF">
              <w:rPr>
                <w:lang w:eastAsia="en-US"/>
              </w:rPr>
              <w:t xml:space="preserve"> МЦРБ»</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jc w:val="center"/>
              <w:rPr>
                <w:lang w:eastAsia="en-US"/>
              </w:rPr>
            </w:pPr>
            <w:r w:rsidRPr="00475CBF">
              <w:rPr>
                <w:lang w:eastAsia="en-US"/>
              </w:rPr>
              <w:t>МУК «</w:t>
            </w:r>
            <w:proofErr w:type="spellStart"/>
            <w:r w:rsidRPr="00475CBF">
              <w:rPr>
                <w:lang w:eastAsia="en-US"/>
              </w:rPr>
              <w:t>Кизнерская</w:t>
            </w:r>
            <w:proofErr w:type="spellEnd"/>
            <w:r w:rsidRPr="00475CBF">
              <w:rPr>
                <w:lang w:eastAsia="en-US"/>
              </w:rPr>
              <w:t xml:space="preserve"> МЦРБ»</w:t>
            </w:r>
          </w:p>
        </w:tc>
        <w:tc>
          <w:tcPr>
            <w:tcW w:w="2614" w:type="dxa"/>
            <w:gridSpan w:val="2"/>
          </w:tcPr>
          <w:p w:rsidR="00977879" w:rsidRPr="00475CBF" w:rsidRDefault="00977879" w:rsidP="00DD5221">
            <w:pPr>
              <w:tabs>
                <w:tab w:val="left" w:pos="3533"/>
              </w:tabs>
              <w:jc w:val="center"/>
              <w:rPr>
                <w:b/>
                <w:lang w:eastAsia="en-US"/>
              </w:rPr>
            </w:pPr>
            <w:r w:rsidRPr="00475CBF">
              <w:rPr>
                <w:lang w:eastAsia="en-US"/>
              </w:rPr>
              <w:t>91,0</w:t>
            </w:r>
            <w:r w:rsidRPr="00475CBF">
              <w:rPr>
                <w:b/>
                <w:lang w:eastAsia="en-US"/>
              </w:rPr>
              <w:t xml:space="preserve"> %</w:t>
            </w:r>
          </w:p>
        </w:tc>
        <w:tc>
          <w:tcPr>
            <w:tcW w:w="1984" w:type="dxa"/>
          </w:tcPr>
          <w:p w:rsidR="00977879" w:rsidRPr="00475CBF" w:rsidRDefault="00977879" w:rsidP="00DD5221">
            <w:pPr>
              <w:tabs>
                <w:tab w:val="left" w:pos="3533"/>
              </w:tabs>
              <w:ind w:left="-108"/>
              <w:jc w:val="center"/>
              <w:rPr>
                <w:b/>
                <w:lang w:eastAsia="en-US"/>
              </w:rPr>
            </w:pPr>
            <w:r w:rsidRPr="00475CBF">
              <w:rPr>
                <w:b/>
                <w:lang w:eastAsia="en-US"/>
              </w:rPr>
              <w:t>76</w:t>
            </w:r>
            <w:r w:rsidRPr="00475CBF">
              <w:rPr>
                <w:lang w:eastAsia="en-US"/>
              </w:rPr>
              <w:t>,2</w:t>
            </w:r>
            <w:r w:rsidRPr="00475CBF">
              <w:rPr>
                <w:b/>
                <w:lang w:eastAsia="en-US"/>
              </w:rPr>
              <w:t xml:space="preserve"> %</w:t>
            </w:r>
          </w:p>
          <w:p w:rsidR="00977879" w:rsidRPr="00475CBF" w:rsidRDefault="00977879" w:rsidP="00DD5221">
            <w:pPr>
              <w:tabs>
                <w:tab w:val="left" w:pos="3533"/>
              </w:tabs>
              <w:ind w:left="-108"/>
              <w:jc w:val="center"/>
              <w:rPr>
                <w:b/>
                <w:lang w:eastAsia="en-US"/>
              </w:rPr>
            </w:pPr>
          </w:p>
        </w:tc>
        <w:tc>
          <w:tcPr>
            <w:tcW w:w="993" w:type="dxa"/>
          </w:tcPr>
          <w:p w:rsidR="00977879" w:rsidRPr="00475CBF" w:rsidRDefault="00977879" w:rsidP="00DD5221">
            <w:pPr>
              <w:tabs>
                <w:tab w:val="left" w:pos="3533"/>
              </w:tabs>
              <w:ind w:left="-108"/>
              <w:jc w:val="center"/>
              <w:rPr>
                <w:lang w:eastAsia="en-US"/>
              </w:rPr>
            </w:pPr>
            <w:r w:rsidRPr="00475CBF">
              <w:rPr>
                <w:lang w:eastAsia="en-US"/>
              </w:rPr>
              <w:t>84 %</w:t>
            </w:r>
          </w:p>
          <w:p w:rsidR="00977879" w:rsidRPr="00475CBF" w:rsidRDefault="00977879" w:rsidP="00DD5221">
            <w:pPr>
              <w:tabs>
                <w:tab w:val="left" w:pos="3533"/>
              </w:tabs>
              <w:ind w:left="-108"/>
              <w:jc w:val="center"/>
              <w:rPr>
                <w:b/>
                <w:lang w:eastAsia="en-US"/>
              </w:rPr>
            </w:pPr>
          </w:p>
        </w:tc>
        <w:tc>
          <w:tcPr>
            <w:tcW w:w="2694" w:type="dxa"/>
          </w:tcPr>
          <w:p w:rsidR="00977879" w:rsidRPr="00475CBF" w:rsidRDefault="00977879" w:rsidP="00DD5221">
            <w:pPr>
              <w:jc w:val="both"/>
              <w:rPr>
                <w:lang w:eastAsia="en-US"/>
              </w:rPr>
            </w:pPr>
            <w:r w:rsidRPr="00475CBF">
              <w:rPr>
                <w:lang w:eastAsia="en-US"/>
              </w:rPr>
              <w:t>В 2024 году не было новых подключений.  В населённых пунктах (</w:t>
            </w:r>
            <w:proofErr w:type="spellStart"/>
            <w:r w:rsidRPr="00475CBF">
              <w:rPr>
                <w:lang w:eastAsia="en-US"/>
              </w:rPr>
              <w:t>Синяр-Бодья</w:t>
            </w:r>
            <w:proofErr w:type="spellEnd"/>
            <w:r w:rsidRPr="00475CBF">
              <w:rPr>
                <w:lang w:eastAsia="en-US"/>
              </w:rPr>
              <w:t xml:space="preserve">, русская Коса, Верхняя </w:t>
            </w:r>
            <w:proofErr w:type="spellStart"/>
            <w:r w:rsidRPr="00475CBF">
              <w:rPr>
                <w:lang w:eastAsia="en-US"/>
              </w:rPr>
              <w:t>тыжма</w:t>
            </w:r>
            <w:proofErr w:type="spellEnd"/>
            <w:r w:rsidRPr="00475CBF">
              <w:rPr>
                <w:lang w:eastAsia="en-US"/>
              </w:rPr>
              <w:t xml:space="preserve">, </w:t>
            </w:r>
            <w:proofErr w:type="spellStart"/>
            <w:r w:rsidRPr="00475CBF">
              <w:rPr>
                <w:lang w:eastAsia="en-US"/>
              </w:rPr>
              <w:t>Гыбдан</w:t>
            </w:r>
            <w:proofErr w:type="spellEnd"/>
            <w:r w:rsidRPr="00475CBF">
              <w:rPr>
                <w:lang w:eastAsia="en-US"/>
              </w:rPr>
              <w:t xml:space="preserve">, </w:t>
            </w:r>
            <w:proofErr w:type="spellStart"/>
            <w:r w:rsidRPr="00475CBF">
              <w:rPr>
                <w:lang w:eastAsia="en-US"/>
              </w:rPr>
              <w:t>Кибья</w:t>
            </w:r>
            <w:proofErr w:type="spellEnd"/>
            <w:r w:rsidRPr="00475CBF">
              <w:rPr>
                <w:lang w:eastAsia="en-US"/>
              </w:rPr>
              <w:t>) где находятся филиалы, в библиотеках нет Интернет связи. Библиотекари работают на 0,25 шт. ед.</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23.</w:t>
            </w:r>
          </w:p>
        </w:tc>
        <w:tc>
          <w:tcPr>
            <w:tcW w:w="3206" w:type="dxa"/>
          </w:tcPr>
          <w:p w:rsidR="00977879" w:rsidRPr="00475CBF" w:rsidRDefault="00977879" w:rsidP="00DD5221">
            <w:pPr>
              <w:tabs>
                <w:tab w:val="left" w:pos="3533"/>
              </w:tabs>
              <w:jc w:val="center"/>
              <w:rPr>
                <w:lang w:eastAsia="en-US"/>
              </w:rPr>
            </w:pPr>
            <w:r w:rsidRPr="00475CBF">
              <w:rPr>
                <w:lang w:eastAsia="en-US"/>
              </w:rPr>
              <w:t xml:space="preserve">Охват населения </w:t>
            </w:r>
            <w:proofErr w:type="gramStart"/>
            <w:r w:rsidRPr="00475CBF">
              <w:rPr>
                <w:lang w:eastAsia="en-US"/>
              </w:rPr>
              <w:t>библиотечным</w:t>
            </w:r>
            <w:proofErr w:type="gramEnd"/>
          </w:p>
          <w:p w:rsidR="00977879" w:rsidRPr="00475CBF" w:rsidRDefault="00977879" w:rsidP="00DD5221">
            <w:pPr>
              <w:tabs>
                <w:tab w:val="left" w:pos="3533"/>
              </w:tabs>
              <w:jc w:val="center"/>
              <w:rPr>
                <w:lang w:eastAsia="en-US"/>
              </w:rPr>
            </w:pPr>
            <w:r w:rsidRPr="00475CBF">
              <w:rPr>
                <w:lang w:eastAsia="en-US"/>
              </w:rPr>
              <w:t>обслуживанием</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jc w:val="center"/>
              <w:rPr>
                <w:lang w:eastAsia="en-US"/>
              </w:rPr>
            </w:pPr>
            <w:r w:rsidRPr="00475CBF">
              <w:rPr>
                <w:lang w:eastAsia="en-US"/>
              </w:rPr>
              <w:t>МУК «</w:t>
            </w:r>
            <w:proofErr w:type="spellStart"/>
            <w:r w:rsidRPr="00475CBF">
              <w:rPr>
                <w:lang w:eastAsia="en-US"/>
              </w:rPr>
              <w:t>Кизнерская</w:t>
            </w:r>
            <w:proofErr w:type="spellEnd"/>
            <w:r w:rsidRPr="00475CBF">
              <w:rPr>
                <w:lang w:eastAsia="en-US"/>
              </w:rPr>
              <w:t xml:space="preserve"> МЦРБ»</w:t>
            </w:r>
          </w:p>
        </w:tc>
        <w:tc>
          <w:tcPr>
            <w:tcW w:w="2614" w:type="dxa"/>
            <w:gridSpan w:val="2"/>
          </w:tcPr>
          <w:p w:rsidR="00977879" w:rsidRPr="00475CBF" w:rsidRDefault="00977879" w:rsidP="00DD5221">
            <w:pPr>
              <w:tabs>
                <w:tab w:val="left" w:pos="3533"/>
              </w:tabs>
              <w:ind w:left="-108"/>
              <w:rPr>
                <w:lang w:eastAsia="en-US"/>
              </w:rPr>
            </w:pPr>
            <w:r w:rsidRPr="00475CBF">
              <w:rPr>
                <w:lang w:eastAsia="en-US"/>
              </w:rPr>
              <w:t>59,5 %</w:t>
            </w:r>
          </w:p>
        </w:tc>
        <w:tc>
          <w:tcPr>
            <w:tcW w:w="1984" w:type="dxa"/>
          </w:tcPr>
          <w:p w:rsidR="00977879" w:rsidRPr="00475CBF" w:rsidRDefault="00977879" w:rsidP="00DD5221">
            <w:pPr>
              <w:tabs>
                <w:tab w:val="left" w:pos="3533"/>
              </w:tabs>
              <w:ind w:hanging="108"/>
              <w:jc w:val="center"/>
              <w:rPr>
                <w:lang w:eastAsia="en-US"/>
              </w:rPr>
            </w:pPr>
            <w:r w:rsidRPr="00475CBF">
              <w:rPr>
                <w:lang w:eastAsia="en-US"/>
              </w:rPr>
              <w:t>70,3 %</w:t>
            </w:r>
          </w:p>
        </w:tc>
        <w:tc>
          <w:tcPr>
            <w:tcW w:w="993" w:type="dxa"/>
          </w:tcPr>
          <w:p w:rsidR="00977879" w:rsidRPr="00475CBF" w:rsidRDefault="00977879" w:rsidP="00DD5221">
            <w:pPr>
              <w:tabs>
                <w:tab w:val="left" w:pos="3533"/>
              </w:tabs>
              <w:ind w:left="-108"/>
              <w:jc w:val="center"/>
              <w:rPr>
                <w:lang w:eastAsia="en-US"/>
              </w:rPr>
            </w:pPr>
            <w:r w:rsidRPr="00475CBF">
              <w:rPr>
                <w:lang w:eastAsia="en-US"/>
              </w:rPr>
              <w:t>118 %</w:t>
            </w:r>
          </w:p>
        </w:tc>
        <w:tc>
          <w:tcPr>
            <w:tcW w:w="2694" w:type="dxa"/>
          </w:tcPr>
          <w:p w:rsidR="00977879" w:rsidRPr="00475CBF" w:rsidRDefault="00977879" w:rsidP="00DD5221">
            <w:pPr>
              <w:tabs>
                <w:tab w:val="left" w:pos="3533"/>
              </w:tabs>
              <w:rPr>
                <w:lang w:eastAsia="en-US"/>
              </w:rPr>
            </w:pPr>
            <w:r w:rsidRPr="00475CBF">
              <w:rPr>
                <w:lang w:eastAsia="en-US"/>
              </w:rPr>
              <w:t xml:space="preserve">Показатель увеличился в связи с использованием новых  форм библиотечного обслуживания и увеличения количества массовых мероприятий </w:t>
            </w:r>
          </w:p>
        </w:tc>
      </w:tr>
      <w:tr w:rsidR="00977879" w:rsidRPr="00475CBF" w:rsidTr="00DD5221">
        <w:trPr>
          <w:trHeight w:val="1006"/>
        </w:trPr>
        <w:tc>
          <w:tcPr>
            <w:tcW w:w="575" w:type="dxa"/>
          </w:tcPr>
          <w:p w:rsidR="00977879" w:rsidRPr="00F36E66" w:rsidRDefault="00977879" w:rsidP="00DD5221">
            <w:pPr>
              <w:tabs>
                <w:tab w:val="left" w:pos="3533"/>
              </w:tabs>
              <w:jc w:val="center"/>
              <w:rPr>
                <w:lang w:eastAsia="en-US"/>
              </w:rPr>
            </w:pPr>
            <w:r>
              <w:rPr>
                <w:lang w:eastAsia="en-US"/>
              </w:rPr>
              <w:t>24.</w:t>
            </w:r>
          </w:p>
        </w:tc>
        <w:tc>
          <w:tcPr>
            <w:tcW w:w="3206" w:type="dxa"/>
          </w:tcPr>
          <w:p w:rsidR="00977879" w:rsidRPr="00475CBF" w:rsidRDefault="00977879" w:rsidP="00DD5221">
            <w:pPr>
              <w:tabs>
                <w:tab w:val="left" w:pos="3533"/>
              </w:tabs>
              <w:jc w:val="center"/>
              <w:rPr>
                <w:lang w:eastAsia="en-US"/>
              </w:rPr>
            </w:pPr>
            <w:r w:rsidRPr="00475CBF">
              <w:rPr>
                <w:lang w:eastAsia="en-US"/>
              </w:rPr>
              <w:t xml:space="preserve">Количество посещений библиотек в расчете на 1 жителя муниципального района в год, единиц </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jc w:val="center"/>
              <w:rPr>
                <w:lang w:eastAsia="en-US"/>
              </w:rPr>
            </w:pPr>
            <w:r w:rsidRPr="00475CBF">
              <w:rPr>
                <w:lang w:eastAsia="en-US"/>
              </w:rPr>
              <w:t>МУК «</w:t>
            </w:r>
            <w:proofErr w:type="spellStart"/>
            <w:r w:rsidRPr="00475CBF">
              <w:rPr>
                <w:lang w:eastAsia="en-US"/>
              </w:rPr>
              <w:t>Кизнерская</w:t>
            </w:r>
            <w:proofErr w:type="spellEnd"/>
            <w:r w:rsidRPr="00475CBF">
              <w:rPr>
                <w:lang w:eastAsia="en-US"/>
              </w:rPr>
              <w:t xml:space="preserve"> МЦРБ»</w:t>
            </w:r>
          </w:p>
        </w:tc>
        <w:tc>
          <w:tcPr>
            <w:tcW w:w="2614" w:type="dxa"/>
            <w:gridSpan w:val="2"/>
          </w:tcPr>
          <w:p w:rsidR="00977879" w:rsidRPr="00475CBF" w:rsidRDefault="00977879" w:rsidP="00DD5221">
            <w:pPr>
              <w:tabs>
                <w:tab w:val="left" w:pos="3533"/>
              </w:tabs>
              <w:ind w:hanging="108"/>
              <w:jc w:val="center"/>
              <w:rPr>
                <w:lang w:eastAsia="en-US"/>
              </w:rPr>
            </w:pPr>
            <w:r w:rsidRPr="00475CBF">
              <w:rPr>
                <w:lang w:eastAsia="en-US"/>
              </w:rPr>
              <w:t>5,5 ед.</w:t>
            </w:r>
          </w:p>
        </w:tc>
        <w:tc>
          <w:tcPr>
            <w:tcW w:w="1984" w:type="dxa"/>
          </w:tcPr>
          <w:p w:rsidR="00977879" w:rsidRPr="00475CBF" w:rsidRDefault="00977879" w:rsidP="00DD5221">
            <w:pPr>
              <w:tabs>
                <w:tab w:val="left" w:pos="3533"/>
              </w:tabs>
              <w:ind w:hanging="108"/>
              <w:jc w:val="center"/>
              <w:rPr>
                <w:lang w:eastAsia="en-US"/>
              </w:rPr>
            </w:pPr>
            <w:r w:rsidRPr="00475CBF">
              <w:rPr>
                <w:lang w:eastAsia="en-US"/>
              </w:rPr>
              <w:t>11,5 ед.</w:t>
            </w:r>
          </w:p>
        </w:tc>
        <w:tc>
          <w:tcPr>
            <w:tcW w:w="993" w:type="dxa"/>
          </w:tcPr>
          <w:p w:rsidR="00977879" w:rsidRPr="00475CBF" w:rsidRDefault="00977879" w:rsidP="00DD5221">
            <w:pPr>
              <w:tabs>
                <w:tab w:val="left" w:pos="3533"/>
              </w:tabs>
              <w:ind w:hanging="108"/>
              <w:jc w:val="center"/>
              <w:rPr>
                <w:lang w:eastAsia="en-US"/>
              </w:rPr>
            </w:pPr>
            <w:r w:rsidRPr="00475CBF">
              <w:rPr>
                <w:lang w:eastAsia="en-US"/>
              </w:rPr>
              <w:t>209 %</w:t>
            </w:r>
          </w:p>
        </w:tc>
        <w:tc>
          <w:tcPr>
            <w:tcW w:w="2694" w:type="dxa"/>
          </w:tcPr>
          <w:p w:rsidR="00977879" w:rsidRPr="00475CBF" w:rsidRDefault="00977879" w:rsidP="00DD5221">
            <w:pPr>
              <w:tabs>
                <w:tab w:val="left" w:pos="3533"/>
              </w:tabs>
              <w:ind w:left="-108"/>
              <w:jc w:val="both"/>
              <w:rPr>
                <w:lang w:eastAsia="en-US"/>
              </w:rPr>
            </w:pPr>
            <w:r w:rsidRPr="00475CBF">
              <w:rPr>
                <w:lang w:eastAsia="en-US"/>
              </w:rPr>
              <w:t>Увеличению количества посещений библиотек, (реальных и  удалённых) послужило:</w:t>
            </w:r>
          </w:p>
          <w:p w:rsidR="00977879" w:rsidRPr="00475CBF" w:rsidRDefault="00977879" w:rsidP="00DD5221">
            <w:pPr>
              <w:tabs>
                <w:tab w:val="left" w:pos="3533"/>
              </w:tabs>
              <w:ind w:left="-108"/>
              <w:jc w:val="both"/>
              <w:rPr>
                <w:lang w:eastAsia="en-US"/>
              </w:rPr>
            </w:pPr>
            <w:r w:rsidRPr="00475CBF">
              <w:rPr>
                <w:lang w:eastAsia="en-US"/>
              </w:rPr>
              <w:t>-внедрение новых форм работы по продвижению книги и чтения,</w:t>
            </w:r>
          </w:p>
          <w:p w:rsidR="00977879" w:rsidRPr="00475CBF" w:rsidRDefault="00977879" w:rsidP="00DD5221">
            <w:pPr>
              <w:tabs>
                <w:tab w:val="left" w:pos="3533"/>
              </w:tabs>
              <w:jc w:val="both"/>
              <w:rPr>
                <w:lang w:eastAsia="en-US"/>
              </w:rPr>
            </w:pPr>
            <w:r w:rsidRPr="00475CBF">
              <w:rPr>
                <w:lang w:eastAsia="en-US"/>
              </w:rPr>
              <w:t>-увеличение количества массовых мероприятий</w:t>
            </w:r>
          </w:p>
          <w:p w:rsidR="00977879" w:rsidRPr="00475CBF" w:rsidRDefault="00977879" w:rsidP="00DD5221">
            <w:pPr>
              <w:tabs>
                <w:tab w:val="left" w:pos="3533"/>
              </w:tabs>
              <w:jc w:val="both"/>
              <w:rPr>
                <w:lang w:eastAsia="en-US"/>
              </w:rPr>
            </w:pP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25.</w:t>
            </w:r>
          </w:p>
        </w:tc>
        <w:tc>
          <w:tcPr>
            <w:tcW w:w="3206" w:type="dxa"/>
          </w:tcPr>
          <w:p w:rsidR="00977879" w:rsidRPr="00475CBF" w:rsidRDefault="00977879" w:rsidP="00DD5221">
            <w:pPr>
              <w:tabs>
                <w:tab w:val="left" w:pos="3533"/>
              </w:tabs>
              <w:jc w:val="center"/>
              <w:rPr>
                <w:lang w:eastAsia="en-US"/>
              </w:rPr>
            </w:pPr>
            <w:r w:rsidRPr="00475CBF">
              <w:rPr>
                <w:lang w:eastAsia="en-US"/>
              </w:rPr>
              <w:t>Уровень фактической обеспеченности клубами и учреждениями клубного типа от нормативной потребности</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tabs>
                <w:tab w:val="left" w:pos="3533"/>
              </w:tabs>
              <w:jc w:val="center"/>
              <w:rPr>
                <w:lang w:eastAsia="en-US"/>
              </w:rPr>
            </w:pPr>
            <w:r w:rsidRPr="00475CBF">
              <w:rPr>
                <w:lang w:eastAsia="en-US"/>
              </w:rPr>
              <w:t xml:space="preserve">Отдел культуры и молодежной политики </w:t>
            </w:r>
            <w:r w:rsidRPr="00475CBF">
              <w:rPr>
                <w:lang w:eastAsia="en-US"/>
              </w:rPr>
              <w:lastRenderedPageBreak/>
              <w:t>Администрации Кизнерского района</w:t>
            </w:r>
          </w:p>
        </w:tc>
        <w:tc>
          <w:tcPr>
            <w:tcW w:w="2614" w:type="dxa"/>
            <w:gridSpan w:val="2"/>
          </w:tcPr>
          <w:p w:rsidR="00977879" w:rsidRPr="00475CBF" w:rsidRDefault="00977879" w:rsidP="00DD5221">
            <w:pPr>
              <w:tabs>
                <w:tab w:val="left" w:pos="3533"/>
              </w:tabs>
              <w:ind w:left="-108"/>
              <w:jc w:val="center"/>
              <w:rPr>
                <w:lang w:eastAsia="en-US"/>
              </w:rPr>
            </w:pPr>
            <w:r w:rsidRPr="00475CBF">
              <w:rPr>
                <w:lang w:eastAsia="en-US"/>
              </w:rPr>
              <w:lastRenderedPageBreak/>
              <w:t>100 %</w:t>
            </w:r>
          </w:p>
        </w:tc>
        <w:tc>
          <w:tcPr>
            <w:tcW w:w="1984" w:type="dxa"/>
          </w:tcPr>
          <w:p w:rsidR="00977879" w:rsidRPr="00475CBF" w:rsidRDefault="00977879" w:rsidP="00DD5221">
            <w:pPr>
              <w:tabs>
                <w:tab w:val="left" w:pos="3533"/>
              </w:tabs>
              <w:ind w:left="-15" w:hanging="93"/>
              <w:jc w:val="center"/>
              <w:rPr>
                <w:lang w:eastAsia="en-US"/>
              </w:rPr>
            </w:pPr>
            <w:r w:rsidRPr="00475CBF">
              <w:rPr>
                <w:lang w:eastAsia="en-US"/>
              </w:rPr>
              <w:t>100 %</w:t>
            </w:r>
          </w:p>
        </w:tc>
        <w:tc>
          <w:tcPr>
            <w:tcW w:w="993" w:type="dxa"/>
          </w:tcPr>
          <w:p w:rsidR="00977879" w:rsidRPr="00475CBF" w:rsidRDefault="00977879" w:rsidP="00DD5221">
            <w:pPr>
              <w:tabs>
                <w:tab w:val="left" w:pos="3533"/>
              </w:tabs>
              <w:ind w:left="-108"/>
              <w:jc w:val="center"/>
              <w:rPr>
                <w:lang w:eastAsia="en-US"/>
              </w:rPr>
            </w:pPr>
            <w:r w:rsidRPr="00475CBF">
              <w:rPr>
                <w:lang w:eastAsia="en-US"/>
              </w:rPr>
              <w:t>100 %</w:t>
            </w:r>
          </w:p>
        </w:tc>
        <w:tc>
          <w:tcPr>
            <w:tcW w:w="2694" w:type="dxa"/>
          </w:tcPr>
          <w:p w:rsidR="00977879" w:rsidRPr="00475CBF" w:rsidRDefault="00977879" w:rsidP="00DD5221">
            <w:pPr>
              <w:tabs>
                <w:tab w:val="left" w:pos="3533"/>
              </w:tabs>
              <w:rPr>
                <w:lang w:eastAsia="en-US"/>
              </w:rPr>
            </w:pPr>
          </w:p>
        </w:tc>
      </w:tr>
      <w:tr w:rsidR="00977879" w:rsidRPr="00475CBF" w:rsidTr="00DD5221">
        <w:trPr>
          <w:trHeight w:val="2972"/>
        </w:trPr>
        <w:tc>
          <w:tcPr>
            <w:tcW w:w="575" w:type="dxa"/>
          </w:tcPr>
          <w:p w:rsidR="00977879" w:rsidRPr="00F36E66" w:rsidRDefault="00977879" w:rsidP="00DD5221">
            <w:pPr>
              <w:tabs>
                <w:tab w:val="left" w:pos="3533"/>
              </w:tabs>
              <w:jc w:val="center"/>
              <w:rPr>
                <w:lang w:eastAsia="en-US"/>
              </w:rPr>
            </w:pPr>
            <w:r>
              <w:rPr>
                <w:lang w:eastAsia="en-US"/>
              </w:rPr>
              <w:lastRenderedPageBreak/>
              <w:t>26.</w:t>
            </w:r>
          </w:p>
        </w:tc>
        <w:tc>
          <w:tcPr>
            <w:tcW w:w="3206" w:type="dxa"/>
          </w:tcPr>
          <w:p w:rsidR="00977879" w:rsidRPr="00475CBF" w:rsidRDefault="00977879" w:rsidP="00DD5221">
            <w:pPr>
              <w:tabs>
                <w:tab w:val="left" w:pos="3533"/>
              </w:tabs>
              <w:jc w:val="center"/>
              <w:rPr>
                <w:lang w:eastAsia="en-US"/>
              </w:rPr>
            </w:pPr>
            <w:r w:rsidRPr="00475CBF">
              <w:rPr>
                <w:lang w:eastAsia="en-US"/>
              </w:rPr>
              <w:t>Организация мероприятий</w:t>
            </w:r>
          </w:p>
        </w:tc>
        <w:tc>
          <w:tcPr>
            <w:tcW w:w="2174" w:type="dxa"/>
          </w:tcPr>
          <w:p w:rsidR="00977879" w:rsidRPr="00475CBF" w:rsidRDefault="00977879" w:rsidP="00DD5221">
            <w:pPr>
              <w:tabs>
                <w:tab w:val="left" w:pos="3533"/>
              </w:tabs>
              <w:jc w:val="center"/>
              <w:rPr>
                <w:lang w:eastAsia="en-US"/>
              </w:rPr>
            </w:pPr>
            <w:r w:rsidRPr="00475CBF">
              <w:rPr>
                <w:lang w:eastAsia="en-US"/>
              </w:rPr>
              <w:t>Муниципальная программа «Развитие культуры» на 2020-2026 годы</w:t>
            </w:r>
          </w:p>
          <w:p w:rsidR="00977879" w:rsidRPr="00475CBF" w:rsidRDefault="00977879" w:rsidP="00DD5221">
            <w:pPr>
              <w:tabs>
                <w:tab w:val="left" w:pos="3533"/>
              </w:tabs>
              <w:jc w:val="center"/>
              <w:rPr>
                <w:lang w:eastAsia="en-US"/>
              </w:rPr>
            </w:pPr>
          </w:p>
        </w:tc>
        <w:tc>
          <w:tcPr>
            <w:tcW w:w="1309" w:type="dxa"/>
          </w:tcPr>
          <w:p w:rsidR="00977879" w:rsidRPr="00475CBF" w:rsidRDefault="00977879" w:rsidP="00DD5221">
            <w:pPr>
              <w:tabs>
                <w:tab w:val="left" w:pos="3533"/>
              </w:tabs>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МРДК «Зори </w:t>
            </w:r>
            <w:proofErr w:type="spellStart"/>
            <w:r w:rsidRPr="00475CBF">
              <w:rPr>
                <w:lang w:eastAsia="en-US"/>
              </w:rPr>
              <w:t>Кизнера</w:t>
            </w:r>
            <w:proofErr w:type="spellEnd"/>
            <w:r w:rsidRPr="00475CBF">
              <w:rPr>
                <w:lang w:eastAsia="en-US"/>
              </w:rPr>
              <w:t>»</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3 334ед.</w:t>
            </w:r>
          </w:p>
        </w:tc>
        <w:tc>
          <w:tcPr>
            <w:tcW w:w="1984" w:type="dxa"/>
          </w:tcPr>
          <w:p w:rsidR="00977879" w:rsidRPr="00475CBF" w:rsidRDefault="00977879" w:rsidP="00DD5221">
            <w:pPr>
              <w:tabs>
                <w:tab w:val="left" w:pos="3533"/>
              </w:tabs>
              <w:jc w:val="center"/>
              <w:rPr>
                <w:lang w:eastAsia="en-US"/>
              </w:rPr>
            </w:pPr>
            <w:r w:rsidRPr="00475CBF">
              <w:rPr>
                <w:lang w:eastAsia="en-US"/>
              </w:rPr>
              <w:t>3 353 ед.</w:t>
            </w:r>
          </w:p>
        </w:tc>
        <w:tc>
          <w:tcPr>
            <w:tcW w:w="993" w:type="dxa"/>
          </w:tcPr>
          <w:p w:rsidR="00977879" w:rsidRPr="00475CBF" w:rsidRDefault="00977879" w:rsidP="00DD5221">
            <w:pPr>
              <w:tabs>
                <w:tab w:val="left" w:pos="3533"/>
              </w:tabs>
              <w:rPr>
                <w:lang w:eastAsia="en-US"/>
              </w:rPr>
            </w:pPr>
            <w:r w:rsidRPr="00475CBF">
              <w:rPr>
                <w:lang w:eastAsia="en-US"/>
              </w:rPr>
              <w:t>100,5%</w:t>
            </w:r>
          </w:p>
        </w:tc>
        <w:tc>
          <w:tcPr>
            <w:tcW w:w="2694" w:type="dxa"/>
          </w:tcPr>
          <w:p w:rsidR="00977879" w:rsidRPr="00475CBF" w:rsidRDefault="00977879" w:rsidP="00DD5221">
            <w:pPr>
              <w:tabs>
                <w:tab w:val="left" w:pos="3533"/>
              </w:tabs>
              <w:jc w:val="both"/>
              <w:rPr>
                <w:lang w:eastAsia="en-US"/>
              </w:rPr>
            </w:pPr>
            <w:r w:rsidRPr="00475CBF">
              <w:rPr>
                <w:lang w:eastAsia="en-US"/>
              </w:rPr>
              <w:t>В связи с установлением новых показателей</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27.</w:t>
            </w:r>
          </w:p>
        </w:tc>
        <w:tc>
          <w:tcPr>
            <w:tcW w:w="3206" w:type="dxa"/>
          </w:tcPr>
          <w:p w:rsidR="00977879" w:rsidRPr="00475CBF" w:rsidRDefault="00977879" w:rsidP="00DD5221">
            <w:pPr>
              <w:tabs>
                <w:tab w:val="left" w:pos="3533"/>
              </w:tabs>
              <w:jc w:val="center"/>
              <w:rPr>
                <w:lang w:eastAsia="en-US"/>
              </w:rPr>
            </w:pPr>
            <w:r w:rsidRPr="00475CBF">
              <w:rPr>
                <w:lang w:eastAsia="en-US"/>
              </w:rPr>
              <w:t>Среднее число участников клубных формирований в расчете на 1000 человек населения</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МРДК «Зори </w:t>
            </w:r>
            <w:proofErr w:type="spellStart"/>
            <w:r w:rsidRPr="00475CBF">
              <w:rPr>
                <w:lang w:eastAsia="en-US"/>
              </w:rPr>
              <w:t>Кизнера</w:t>
            </w:r>
            <w:proofErr w:type="spellEnd"/>
            <w:r w:rsidRPr="00475CBF">
              <w:rPr>
                <w:lang w:eastAsia="en-US"/>
              </w:rPr>
              <w:t>»</w:t>
            </w:r>
          </w:p>
        </w:tc>
        <w:tc>
          <w:tcPr>
            <w:tcW w:w="2614" w:type="dxa"/>
            <w:gridSpan w:val="2"/>
          </w:tcPr>
          <w:p w:rsidR="00977879" w:rsidRPr="00475CBF" w:rsidRDefault="00977879" w:rsidP="00DD5221">
            <w:pPr>
              <w:tabs>
                <w:tab w:val="left" w:pos="3533"/>
              </w:tabs>
              <w:ind w:hanging="108"/>
              <w:jc w:val="center"/>
              <w:rPr>
                <w:lang w:eastAsia="en-US"/>
              </w:rPr>
            </w:pPr>
            <w:r w:rsidRPr="00475CBF">
              <w:rPr>
                <w:lang w:eastAsia="en-US"/>
              </w:rPr>
              <w:t>137 чел.</w:t>
            </w:r>
          </w:p>
        </w:tc>
        <w:tc>
          <w:tcPr>
            <w:tcW w:w="1984" w:type="dxa"/>
          </w:tcPr>
          <w:p w:rsidR="00977879" w:rsidRPr="00475CBF" w:rsidRDefault="00977879" w:rsidP="00DD5221">
            <w:pPr>
              <w:tabs>
                <w:tab w:val="left" w:pos="3533"/>
              </w:tabs>
              <w:jc w:val="center"/>
              <w:rPr>
                <w:lang w:eastAsia="en-US"/>
              </w:rPr>
            </w:pPr>
            <w:r w:rsidRPr="00475CBF">
              <w:rPr>
                <w:lang w:eastAsia="en-US"/>
              </w:rPr>
              <w:t>136,8 чел.</w:t>
            </w:r>
          </w:p>
        </w:tc>
        <w:tc>
          <w:tcPr>
            <w:tcW w:w="993" w:type="dxa"/>
          </w:tcPr>
          <w:p w:rsidR="00977879" w:rsidRPr="00475CBF" w:rsidRDefault="00977879" w:rsidP="00DD5221">
            <w:pPr>
              <w:tabs>
                <w:tab w:val="left" w:pos="3533"/>
              </w:tabs>
              <w:jc w:val="center"/>
              <w:rPr>
                <w:lang w:eastAsia="en-US"/>
              </w:rPr>
            </w:pPr>
            <w:r w:rsidRPr="00475CBF">
              <w:rPr>
                <w:lang w:eastAsia="en-US"/>
              </w:rPr>
              <w:t>99,8%</w:t>
            </w:r>
          </w:p>
        </w:tc>
        <w:tc>
          <w:tcPr>
            <w:tcW w:w="2694" w:type="dxa"/>
          </w:tcPr>
          <w:p w:rsidR="00977879" w:rsidRPr="00475CBF" w:rsidRDefault="00977879" w:rsidP="00DD5221">
            <w:pPr>
              <w:tabs>
                <w:tab w:val="left" w:pos="3533"/>
              </w:tabs>
              <w:rPr>
                <w:lang w:eastAsia="en-US"/>
              </w:rPr>
            </w:pPr>
            <w:r w:rsidRPr="00475CBF">
              <w:rPr>
                <w:lang w:eastAsia="en-US"/>
              </w:rPr>
              <w:t>Снижение в связи с трудоустройством участников клубных формирований  в Республике Татарстан</w:t>
            </w:r>
          </w:p>
        </w:tc>
      </w:tr>
      <w:tr w:rsidR="00977879" w:rsidRPr="00475CBF" w:rsidTr="00DD5221">
        <w:trPr>
          <w:trHeight w:val="1419"/>
        </w:trPr>
        <w:tc>
          <w:tcPr>
            <w:tcW w:w="575" w:type="dxa"/>
          </w:tcPr>
          <w:p w:rsidR="00977879" w:rsidRPr="00F36E66" w:rsidRDefault="00977879" w:rsidP="00DD5221">
            <w:pPr>
              <w:tabs>
                <w:tab w:val="left" w:pos="3533"/>
              </w:tabs>
              <w:jc w:val="center"/>
              <w:rPr>
                <w:lang w:eastAsia="en-US"/>
              </w:rPr>
            </w:pPr>
            <w:r>
              <w:rPr>
                <w:lang w:eastAsia="en-US"/>
              </w:rPr>
              <w:t>28.</w:t>
            </w:r>
          </w:p>
        </w:tc>
        <w:tc>
          <w:tcPr>
            <w:tcW w:w="3206" w:type="dxa"/>
          </w:tcPr>
          <w:p w:rsidR="00977879" w:rsidRPr="00475CBF" w:rsidRDefault="00977879" w:rsidP="00DD5221">
            <w:pPr>
              <w:tabs>
                <w:tab w:val="left" w:pos="3533"/>
              </w:tabs>
              <w:jc w:val="center"/>
              <w:rPr>
                <w:lang w:eastAsia="en-US"/>
              </w:rPr>
            </w:pPr>
            <w:r w:rsidRPr="00475CBF">
              <w:rPr>
                <w:lang w:eastAsia="en-US"/>
              </w:rPr>
              <w:t>Среднее число детей в возрасте до 14 лет – участников клубных формирований, в расчете на 1000 детей в возрасте до 14 лет</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МРДК «Зори </w:t>
            </w:r>
            <w:proofErr w:type="spellStart"/>
            <w:r w:rsidRPr="00475CBF">
              <w:rPr>
                <w:lang w:eastAsia="en-US"/>
              </w:rPr>
              <w:t>Кизнера</w:t>
            </w:r>
            <w:proofErr w:type="spellEnd"/>
            <w:r w:rsidRPr="00475CBF">
              <w:rPr>
                <w:lang w:eastAsia="en-US"/>
              </w:rPr>
              <w:t>»</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324,8</w:t>
            </w:r>
          </w:p>
          <w:p w:rsidR="00977879" w:rsidRPr="00475CBF" w:rsidRDefault="00977879" w:rsidP="00DD5221">
            <w:pPr>
              <w:tabs>
                <w:tab w:val="left" w:pos="3533"/>
              </w:tabs>
              <w:jc w:val="center"/>
              <w:rPr>
                <w:lang w:eastAsia="en-US"/>
              </w:rPr>
            </w:pPr>
            <w:r w:rsidRPr="00475CBF">
              <w:rPr>
                <w:lang w:eastAsia="en-US"/>
              </w:rPr>
              <w:t>чел.</w:t>
            </w:r>
          </w:p>
        </w:tc>
        <w:tc>
          <w:tcPr>
            <w:tcW w:w="1984" w:type="dxa"/>
          </w:tcPr>
          <w:p w:rsidR="00977879" w:rsidRPr="00475CBF" w:rsidRDefault="00977879" w:rsidP="00DD5221">
            <w:pPr>
              <w:tabs>
                <w:tab w:val="left" w:pos="3533"/>
              </w:tabs>
              <w:jc w:val="center"/>
              <w:rPr>
                <w:lang w:eastAsia="en-US"/>
              </w:rPr>
            </w:pPr>
            <w:r w:rsidRPr="00475CBF">
              <w:rPr>
                <w:lang w:eastAsia="en-US"/>
              </w:rPr>
              <w:t>322</w:t>
            </w:r>
          </w:p>
          <w:p w:rsidR="00977879" w:rsidRPr="00475CBF" w:rsidRDefault="00977879" w:rsidP="00DD5221">
            <w:pPr>
              <w:tabs>
                <w:tab w:val="left" w:pos="3533"/>
              </w:tabs>
              <w:jc w:val="center"/>
              <w:rPr>
                <w:lang w:eastAsia="en-US"/>
              </w:rPr>
            </w:pPr>
            <w:r w:rsidRPr="00475CBF">
              <w:rPr>
                <w:lang w:eastAsia="en-US"/>
              </w:rPr>
              <w:t>чел.</w:t>
            </w:r>
          </w:p>
        </w:tc>
        <w:tc>
          <w:tcPr>
            <w:tcW w:w="993" w:type="dxa"/>
          </w:tcPr>
          <w:p w:rsidR="00977879" w:rsidRPr="00475CBF" w:rsidRDefault="00977879" w:rsidP="00DD5221">
            <w:pPr>
              <w:tabs>
                <w:tab w:val="left" w:pos="3533"/>
              </w:tabs>
              <w:jc w:val="center"/>
              <w:rPr>
                <w:lang w:eastAsia="en-US"/>
              </w:rPr>
            </w:pPr>
            <w:r w:rsidRPr="00475CBF">
              <w:rPr>
                <w:lang w:eastAsia="en-US"/>
              </w:rPr>
              <w:t>99 %</w:t>
            </w:r>
          </w:p>
        </w:tc>
        <w:tc>
          <w:tcPr>
            <w:tcW w:w="2694" w:type="dxa"/>
          </w:tcPr>
          <w:p w:rsidR="00977879" w:rsidRPr="00475CBF" w:rsidRDefault="00977879" w:rsidP="00DD5221">
            <w:pPr>
              <w:tabs>
                <w:tab w:val="left" w:pos="3533"/>
              </w:tabs>
              <w:rPr>
                <w:lang w:eastAsia="en-US"/>
              </w:rPr>
            </w:pPr>
            <w:r w:rsidRPr="00475CBF">
              <w:rPr>
                <w:lang w:eastAsia="en-US"/>
              </w:rPr>
              <w:t xml:space="preserve"> Переход детей в старшую возрастную группу</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29.</w:t>
            </w:r>
          </w:p>
        </w:tc>
        <w:tc>
          <w:tcPr>
            <w:tcW w:w="3206" w:type="dxa"/>
          </w:tcPr>
          <w:p w:rsidR="00977879" w:rsidRPr="00475CBF" w:rsidRDefault="00977879" w:rsidP="00DD5221">
            <w:pPr>
              <w:tabs>
                <w:tab w:val="left" w:pos="3533"/>
              </w:tabs>
              <w:jc w:val="center"/>
              <w:rPr>
                <w:lang w:eastAsia="en-US"/>
              </w:rPr>
            </w:pPr>
            <w:r w:rsidRPr="00475CBF">
              <w:rPr>
                <w:lang w:eastAsia="en-US"/>
              </w:rPr>
              <w:t>Удельный вес населения, участвующего в платных культурно-досуговых мероприятиях, проводимых муниципальными учреждениями культуры</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МРДК «Зори </w:t>
            </w:r>
            <w:proofErr w:type="spellStart"/>
            <w:r w:rsidRPr="00475CBF">
              <w:rPr>
                <w:lang w:eastAsia="en-US"/>
              </w:rPr>
              <w:t>Кизнера</w:t>
            </w:r>
            <w:proofErr w:type="spellEnd"/>
            <w:r w:rsidRPr="00475CBF">
              <w:rPr>
                <w:lang w:eastAsia="en-US"/>
              </w:rPr>
              <w:t>»</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246%</w:t>
            </w:r>
          </w:p>
        </w:tc>
        <w:tc>
          <w:tcPr>
            <w:tcW w:w="1984" w:type="dxa"/>
          </w:tcPr>
          <w:p w:rsidR="00977879" w:rsidRPr="00475CBF" w:rsidRDefault="00977879" w:rsidP="00DD5221">
            <w:pPr>
              <w:tabs>
                <w:tab w:val="left" w:pos="3533"/>
              </w:tabs>
              <w:jc w:val="center"/>
              <w:rPr>
                <w:lang w:eastAsia="en-US"/>
              </w:rPr>
            </w:pPr>
            <w:r w:rsidRPr="00475CBF">
              <w:rPr>
                <w:lang w:eastAsia="en-US"/>
              </w:rPr>
              <w:t>263 %</w:t>
            </w:r>
          </w:p>
        </w:tc>
        <w:tc>
          <w:tcPr>
            <w:tcW w:w="993" w:type="dxa"/>
          </w:tcPr>
          <w:p w:rsidR="00977879" w:rsidRPr="00475CBF" w:rsidRDefault="00977879" w:rsidP="00DD5221">
            <w:pPr>
              <w:tabs>
                <w:tab w:val="left" w:pos="3533"/>
              </w:tabs>
              <w:jc w:val="center"/>
              <w:rPr>
                <w:lang w:eastAsia="en-US"/>
              </w:rPr>
            </w:pPr>
            <w:r w:rsidRPr="00475CBF">
              <w:rPr>
                <w:lang w:eastAsia="en-US"/>
              </w:rPr>
              <w:t>107%</w:t>
            </w:r>
          </w:p>
        </w:tc>
        <w:tc>
          <w:tcPr>
            <w:tcW w:w="2694" w:type="dxa"/>
          </w:tcPr>
          <w:p w:rsidR="00977879" w:rsidRPr="00475CBF" w:rsidRDefault="00977879" w:rsidP="00DD5221">
            <w:pPr>
              <w:tabs>
                <w:tab w:val="left" w:pos="3533"/>
              </w:tabs>
              <w:rPr>
                <w:lang w:eastAsia="en-US"/>
              </w:rPr>
            </w:pPr>
            <w:r w:rsidRPr="00475CBF">
              <w:rPr>
                <w:lang w:eastAsia="en-US"/>
              </w:rPr>
              <w:t>В связи с проведением СВО многие мероприятия проводятся на бесплатной основе</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30.</w:t>
            </w:r>
          </w:p>
        </w:tc>
        <w:tc>
          <w:tcPr>
            <w:tcW w:w="3206" w:type="dxa"/>
          </w:tcPr>
          <w:p w:rsidR="00977879" w:rsidRPr="00475CBF" w:rsidRDefault="00977879" w:rsidP="00DD5221">
            <w:pPr>
              <w:tabs>
                <w:tab w:val="left" w:pos="3533"/>
              </w:tabs>
              <w:jc w:val="center"/>
              <w:rPr>
                <w:lang w:eastAsia="en-US"/>
              </w:rPr>
            </w:pPr>
            <w:r w:rsidRPr="00475CBF">
              <w:rPr>
                <w:lang w:eastAsia="en-US"/>
              </w:rPr>
              <w:t>Увеличение доли представленных (во всех формах) зрителю музейных предметов в общем количестве музейных предметов основного фонда</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tabs>
                <w:tab w:val="left" w:pos="3533"/>
              </w:tabs>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краеведческий музей»</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76%</w:t>
            </w:r>
          </w:p>
        </w:tc>
        <w:tc>
          <w:tcPr>
            <w:tcW w:w="1984" w:type="dxa"/>
          </w:tcPr>
          <w:p w:rsidR="00977879" w:rsidRPr="00475CBF" w:rsidRDefault="00977879" w:rsidP="00DD5221">
            <w:pPr>
              <w:tabs>
                <w:tab w:val="left" w:pos="3533"/>
              </w:tabs>
              <w:jc w:val="center"/>
              <w:rPr>
                <w:lang w:eastAsia="en-US"/>
              </w:rPr>
            </w:pPr>
            <w:r w:rsidRPr="00475CBF">
              <w:rPr>
                <w:lang w:eastAsia="en-US"/>
              </w:rPr>
              <w:t>76%</w:t>
            </w:r>
          </w:p>
        </w:tc>
        <w:tc>
          <w:tcPr>
            <w:tcW w:w="993" w:type="dxa"/>
          </w:tcPr>
          <w:p w:rsidR="00977879" w:rsidRPr="00475CBF" w:rsidRDefault="00977879" w:rsidP="00DD5221">
            <w:pPr>
              <w:tabs>
                <w:tab w:val="left" w:pos="3533"/>
              </w:tabs>
              <w:jc w:val="center"/>
              <w:rPr>
                <w:lang w:eastAsia="en-US"/>
              </w:rPr>
            </w:pPr>
            <w:r w:rsidRPr="00475CBF">
              <w:rPr>
                <w:lang w:eastAsia="en-US"/>
              </w:rPr>
              <w:t>100%</w:t>
            </w:r>
          </w:p>
        </w:tc>
        <w:tc>
          <w:tcPr>
            <w:tcW w:w="2694" w:type="dxa"/>
          </w:tcPr>
          <w:p w:rsidR="00977879" w:rsidRPr="00475CBF" w:rsidRDefault="00977879" w:rsidP="00DD5221">
            <w:pPr>
              <w:tabs>
                <w:tab w:val="left" w:pos="3533"/>
              </w:tabs>
              <w:rPr>
                <w:lang w:eastAsia="en-US"/>
              </w:rPr>
            </w:pP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31.</w:t>
            </w:r>
          </w:p>
        </w:tc>
        <w:tc>
          <w:tcPr>
            <w:tcW w:w="3206" w:type="dxa"/>
          </w:tcPr>
          <w:p w:rsidR="00977879" w:rsidRPr="00475CBF" w:rsidRDefault="00977879" w:rsidP="00DD5221">
            <w:pPr>
              <w:tabs>
                <w:tab w:val="left" w:pos="3533"/>
              </w:tabs>
              <w:jc w:val="center"/>
              <w:rPr>
                <w:lang w:eastAsia="en-US"/>
              </w:rPr>
            </w:pPr>
            <w:r w:rsidRPr="00475CBF">
              <w:rPr>
                <w:lang w:eastAsia="en-US"/>
              </w:rPr>
              <w:t>Увеличение посещаемости музейных учреждений</w:t>
            </w:r>
          </w:p>
          <w:p w:rsidR="00977879" w:rsidRPr="00475CBF" w:rsidRDefault="00977879" w:rsidP="00DD5221">
            <w:pPr>
              <w:tabs>
                <w:tab w:val="left" w:pos="3533"/>
              </w:tabs>
              <w:jc w:val="center"/>
              <w:rPr>
                <w:lang w:eastAsia="en-US"/>
              </w:rPr>
            </w:pPr>
            <w:r w:rsidRPr="00475CBF">
              <w:rPr>
                <w:lang w:eastAsia="en-US"/>
              </w:rPr>
              <w:lastRenderedPageBreak/>
              <w:t xml:space="preserve">(посещений на 1 жителя в год) </w:t>
            </w:r>
          </w:p>
        </w:tc>
        <w:tc>
          <w:tcPr>
            <w:tcW w:w="2174" w:type="dxa"/>
          </w:tcPr>
          <w:p w:rsidR="00977879" w:rsidRPr="00475CBF" w:rsidRDefault="00977879" w:rsidP="00DD5221">
            <w:pPr>
              <w:jc w:val="center"/>
              <w:rPr>
                <w:lang w:eastAsia="en-US"/>
              </w:rPr>
            </w:pPr>
            <w:r w:rsidRPr="00475CBF">
              <w:rPr>
                <w:lang w:eastAsia="en-US"/>
              </w:rPr>
              <w:lastRenderedPageBreak/>
              <w:t xml:space="preserve">Муниципальная программа «Развитие </w:t>
            </w:r>
            <w:r w:rsidRPr="00475CBF">
              <w:rPr>
                <w:lang w:eastAsia="en-US"/>
              </w:rPr>
              <w:lastRenderedPageBreak/>
              <w:t>культуры» на 2020-2026 годы</w:t>
            </w:r>
          </w:p>
          <w:p w:rsidR="00977879" w:rsidRPr="00475CBF" w:rsidRDefault="00977879" w:rsidP="00DD5221">
            <w:pPr>
              <w:jc w:val="center"/>
              <w:rPr>
                <w:lang w:eastAsia="en-US"/>
              </w:rPr>
            </w:pPr>
          </w:p>
          <w:p w:rsidR="00977879" w:rsidRPr="00475CBF" w:rsidRDefault="00977879" w:rsidP="00DD5221">
            <w:pPr>
              <w:jc w:val="center"/>
              <w:rPr>
                <w:lang w:eastAsia="en-US"/>
              </w:rPr>
            </w:pPr>
          </w:p>
        </w:tc>
        <w:tc>
          <w:tcPr>
            <w:tcW w:w="1309" w:type="dxa"/>
          </w:tcPr>
          <w:p w:rsidR="00977879" w:rsidRPr="00475CBF" w:rsidRDefault="00977879" w:rsidP="00DD5221">
            <w:pPr>
              <w:jc w:val="center"/>
              <w:rPr>
                <w:lang w:eastAsia="en-US"/>
              </w:rPr>
            </w:pPr>
            <w:r w:rsidRPr="00475CBF">
              <w:rPr>
                <w:lang w:eastAsia="en-US"/>
              </w:rPr>
              <w:lastRenderedPageBreak/>
              <w:t>МУК «</w:t>
            </w:r>
            <w:proofErr w:type="spellStart"/>
            <w:r w:rsidRPr="00475CBF">
              <w:rPr>
                <w:lang w:eastAsia="en-US"/>
              </w:rPr>
              <w:t>Кизнерский</w:t>
            </w:r>
            <w:proofErr w:type="spellEnd"/>
            <w:r w:rsidRPr="00475CBF">
              <w:rPr>
                <w:lang w:eastAsia="en-US"/>
              </w:rPr>
              <w:t xml:space="preserve"> </w:t>
            </w:r>
            <w:r w:rsidRPr="00475CBF">
              <w:rPr>
                <w:lang w:eastAsia="en-US"/>
              </w:rPr>
              <w:lastRenderedPageBreak/>
              <w:t>краеведческий музей»</w:t>
            </w:r>
          </w:p>
          <w:p w:rsidR="00977879" w:rsidRPr="00475CBF" w:rsidRDefault="00977879" w:rsidP="00DD5221">
            <w:pPr>
              <w:jc w:val="center"/>
              <w:rPr>
                <w:lang w:eastAsia="en-US"/>
              </w:rPr>
            </w:pPr>
          </w:p>
        </w:tc>
        <w:tc>
          <w:tcPr>
            <w:tcW w:w="2614" w:type="dxa"/>
            <w:gridSpan w:val="2"/>
          </w:tcPr>
          <w:p w:rsidR="00977879" w:rsidRPr="00475CBF" w:rsidRDefault="00977879" w:rsidP="00DD5221">
            <w:pPr>
              <w:tabs>
                <w:tab w:val="left" w:pos="3533"/>
              </w:tabs>
              <w:jc w:val="center"/>
              <w:rPr>
                <w:lang w:eastAsia="en-US"/>
              </w:rPr>
            </w:pPr>
            <w:r w:rsidRPr="00475CBF">
              <w:rPr>
                <w:lang w:eastAsia="en-US"/>
              </w:rPr>
              <w:lastRenderedPageBreak/>
              <w:t>9 290</w:t>
            </w:r>
          </w:p>
        </w:tc>
        <w:tc>
          <w:tcPr>
            <w:tcW w:w="1984" w:type="dxa"/>
          </w:tcPr>
          <w:p w:rsidR="00977879" w:rsidRPr="00475CBF" w:rsidRDefault="00977879" w:rsidP="00DD5221">
            <w:pPr>
              <w:tabs>
                <w:tab w:val="left" w:pos="3533"/>
              </w:tabs>
              <w:jc w:val="center"/>
              <w:rPr>
                <w:lang w:eastAsia="en-US"/>
              </w:rPr>
            </w:pPr>
            <w:r w:rsidRPr="00475CBF">
              <w:rPr>
                <w:lang w:eastAsia="en-US"/>
              </w:rPr>
              <w:t>9 290</w:t>
            </w:r>
          </w:p>
        </w:tc>
        <w:tc>
          <w:tcPr>
            <w:tcW w:w="993" w:type="dxa"/>
          </w:tcPr>
          <w:p w:rsidR="00977879" w:rsidRPr="00475CBF" w:rsidRDefault="00977879" w:rsidP="00DD5221">
            <w:pPr>
              <w:tabs>
                <w:tab w:val="left" w:pos="3533"/>
              </w:tabs>
              <w:jc w:val="center"/>
              <w:rPr>
                <w:lang w:eastAsia="en-US"/>
              </w:rPr>
            </w:pPr>
            <w:r w:rsidRPr="00475CBF">
              <w:rPr>
                <w:lang w:eastAsia="en-US"/>
              </w:rPr>
              <w:t>100%</w:t>
            </w:r>
          </w:p>
        </w:tc>
        <w:tc>
          <w:tcPr>
            <w:tcW w:w="2694" w:type="dxa"/>
          </w:tcPr>
          <w:p w:rsidR="00977879" w:rsidRPr="00475CBF" w:rsidRDefault="00977879" w:rsidP="00DD5221">
            <w:pPr>
              <w:tabs>
                <w:tab w:val="left" w:pos="3533"/>
              </w:tabs>
              <w:rPr>
                <w:lang w:eastAsia="en-US"/>
              </w:rPr>
            </w:pP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lastRenderedPageBreak/>
              <w:t>32.</w:t>
            </w:r>
          </w:p>
        </w:tc>
        <w:tc>
          <w:tcPr>
            <w:tcW w:w="3206" w:type="dxa"/>
          </w:tcPr>
          <w:p w:rsidR="00977879" w:rsidRPr="00475CBF" w:rsidRDefault="00977879" w:rsidP="00DD5221">
            <w:pPr>
              <w:tabs>
                <w:tab w:val="left" w:pos="3533"/>
              </w:tabs>
              <w:jc w:val="center"/>
              <w:rPr>
                <w:lang w:eastAsia="en-US"/>
              </w:rPr>
            </w:pPr>
            <w:r w:rsidRPr="00475CBF">
              <w:rPr>
                <w:lang w:eastAsia="en-US"/>
              </w:rPr>
              <w:t>Увеличение количества выставочных проектов</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p w:rsidR="00977879" w:rsidRPr="00475CBF" w:rsidRDefault="00977879" w:rsidP="00DD5221">
            <w:pPr>
              <w:jc w:val="center"/>
              <w:rPr>
                <w:lang w:eastAsia="en-US"/>
              </w:rPr>
            </w:pPr>
          </w:p>
        </w:tc>
        <w:tc>
          <w:tcPr>
            <w:tcW w:w="1309" w:type="dxa"/>
          </w:tcPr>
          <w:p w:rsidR="00977879" w:rsidRPr="00475CBF" w:rsidRDefault="00977879" w:rsidP="00DD5221">
            <w:pPr>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краеведческий музей»</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50%</w:t>
            </w:r>
          </w:p>
        </w:tc>
        <w:tc>
          <w:tcPr>
            <w:tcW w:w="1984" w:type="dxa"/>
          </w:tcPr>
          <w:p w:rsidR="00977879" w:rsidRPr="00475CBF" w:rsidRDefault="00977879" w:rsidP="00DD5221">
            <w:pPr>
              <w:tabs>
                <w:tab w:val="left" w:pos="3533"/>
              </w:tabs>
              <w:jc w:val="center"/>
              <w:rPr>
                <w:lang w:eastAsia="en-US"/>
              </w:rPr>
            </w:pPr>
            <w:r w:rsidRPr="00475CBF">
              <w:rPr>
                <w:lang w:eastAsia="en-US"/>
              </w:rPr>
              <w:t>50%</w:t>
            </w:r>
          </w:p>
        </w:tc>
        <w:tc>
          <w:tcPr>
            <w:tcW w:w="993" w:type="dxa"/>
          </w:tcPr>
          <w:p w:rsidR="00977879" w:rsidRPr="00475CBF" w:rsidRDefault="00977879" w:rsidP="00DD5221">
            <w:pPr>
              <w:tabs>
                <w:tab w:val="left" w:pos="3533"/>
              </w:tabs>
              <w:jc w:val="center"/>
              <w:rPr>
                <w:lang w:eastAsia="en-US"/>
              </w:rPr>
            </w:pPr>
            <w:r w:rsidRPr="00475CBF">
              <w:rPr>
                <w:lang w:eastAsia="en-US"/>
              </w:rPr>
              <w:t>100%</w:t>
            </w:r>
          </w:p>
        </w:tc>
        <w:tc>
          <w:tcPr>
            <w:tcW w:w="2694" w:type="dxa"/>
          </w:tcPr>
          <w:p w:rsidR="00977879" w:rsidRPr="00475CBF" w:rsidRDefault="00977879" w:rsidP="00DD5221">
            <w:pPr>
              <w:tabs>
                <w:tab w:val="left" w:pos="3533"/>
              </w:tabs>
              <w:rPr>
                <w:lang w:eastAsia="en-US"/>
              </w:rPr>
            </w:pP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33.</w:t>
            </w:r>
          </w:p>
        </w:tc>
        <w:tc>
          <w:tcPr>
            <w:tcW w:w="3206" w:type="dxa"/>
          </w:tcPr>
          <w:p w:rsidR="00977879" w:rsidRPr="00475CBF" w:rsidRDefault="00977879" w:rsidP="00DD5221">
            <w:pPr>
              <w:tabs>
                <w:tab w:val="left" w:pos="3533"/>
              </w:tabs>
              <w:jc w:val="center"/>
              <w:rPr>
                <w:lang w:eastAsia="en-US"/>
              </w:rPr>
            </w:pPr>
            <w:r w:rsidRPr="00475CBF">
              <w:rPr>
                <w:lang w:eastAsia="en-US"/>
              </w:rPr>
              <w:t xml:space="preserve">Количество экскурсий, мероприятий, </w:t>
            </w:r>
          </w:p>
          <w:p w:rsidR="00977879" w:rsidRPr="00475CBF" w:rsidRDefault="00977879" w:rsidP="00DD5221">
            <w:pPr>
              <w:tabs>
                <w:tab w:val="left" w:pos="3533"/>
              </w:tabs>
              <w:jc w:val="center"/>
              <w:rPr>
                <w:lang w:eastAsia="en-US"/>
              </w:rPr>
            </w:pPr>
            <w:proofErr w:type="spellStart"/>
            <w:r w:rsidRPr="00475CBF">
              <w:rPr>
                <w:lang w:eastAsia="en-US"/>
              </w:rPr>
              <w:t>тыс.ед</w:t>
            </w:r>
            <w:proofErr w:type="spellEnd"/>
            <w:r w:rsidRPr="00475CBF">
              <w:rPr>
                <w:lang w:eastAsia="en-US"/>
              </w:rPr>
              <w:t>.</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краеведческий музей»</w:t>
            </w:r>
          </w:p>
          <w:p w:rsidR="00977879" w:rsidRPr="00475CBF" w:rsidRDefault="00977879" w:rsidP="00DD5221">
            <w:pPr>
              <w:jc w:val="center"/>
              <w:rPr>
                <w:lang w:eastAsia="en-US"/>
              </w:rPr>
            </w:pPr>
          </w:p>
        </w:tc>
        <w:tc>
          <w:tcPr>
            <w:tcW w:w="2614" w:type="dxa"/>
            <w:gridSpan w:val="2"/>
          </w:tcPr>
          <w:p w:rsidR="00977879" w:rsidRPr="00475CBF" w:rsidRDefault="00977879" w:rsidP="00DD5221">
            <w:pPr>
              <w:tabs>
                <w:tab w:val="left" w:pos="3533"/>
              </w:tabs>
              <w:jc w:val="center"/>
              <w:rPr>
                <w:lang w:eastAsia="en-US"/>
              </w:rPr>
            </w:pPr>
            <w:r w:rsidRPr="00475CBF">
              <w:rPr>
                <w:lang w:eastAsia="en-US"/>
              </w:rPr>
              <w:t>250 ед.</w:t>
            </w:r>
          </w:p>
        </w:tc>
        <w:tc>
          <w:tcPr>
            <w:tcW w:w="1984" w:type="dxa"/>
          </w:tcPr>
          <w:p w:rsidR="00977879" w:rsidRPr="00475CBF" w:rsidRDefault="00977879" w:rsidP="00DD5221">
            <w:pPr>
              <w:tabs>
                <w:tab w:val="left" w:pos="3533"/>
              </w:tabs>
              <w:jc w:val="center"/>
              <w:rPr>
                <w:lang w:eastAsia="en-US"/>
              </w:rPr>
            </w:pPr>
            <w:r w:rsidRPr="00475CBF">
              <w:rPr>
                <w:lang w:eastAsia="en-US"/>
              </w:rPr>
              <w:t>272 ед.</w:t>
            </w:r>
          </w:p>
        </w:tc>
        <w:tc>
          <w:tcPr>
            <w:tcW w:w="993" w:type="dxa"/>
          </w:tcPr>
          <w:p w:rsidR="00977879" w:rsidRPr="00475CBF" w:rsidRDefault="00977879" w:rsidP="00DD5221">
            <w:pPr>
              <w:tabs>
                <w:tab w:val="left" w:pos="3533"/>
              </w:tabs>
              <w:jc w:val="center"/>
              <w:rPr>
                <w:lang w:eastAsia="en-US"/>
              </w:rPr>
            </w:pPr>
            <w:r w:rsidRPr="00475CBF">
              <w:rPr>
                <w:lang w:eastAsia="en-US"/>
              </w:rPr>
              <w:t>109 %</w:t>
            </w:r>
          </w:p>
        </w:tc>
        <w:tc>
          <w:tcPr>
            <w:tcW w:w="2694" w:type="dxa"/>
          </w:tcPr>
          <w:p w:rsidR="00977879" w:rsidRPr="00475CBF" w:rsidRDefault="00977879" w:rsidP="00DD5221">
            <w:pPr>
              <w:tabs>
                <w:tab w:val="left" w:pos="3533"/>
              </w:tabs>
              <w:rPr>
                <w:lang w:eastAsia="en-US"/>
              </w:rPr>
            </w:pPr>
            <w:r w:rsidRPr="00475CBF">
              <w:rPr>
                <w:lang w:eastAsia="en-US"/>
              </w:rPr>
              <w:t>Увеличение числа индивидуальных посетителей</w:t>
            </w:r>
          </w:p>
        </w:tc>
      </w:tr>
      <w:tr w:rsidR="00977879" w:rsidRPr="00475CBF" w:rsidTr="00DD5221">
        <w:tc>
          <w:tcPr>
            <w:tcW w:w="575" w:type="dxa"/>
          </w:tcPr>
          <w:p w:rsidR="00977879" w:rsidRPr="00F36E66" w:rsidRDefault="00977879" w:rsidP="00DD5221">
            <w:pPr>
              <w:tabs>
                <w:tab w:val="left" w:pos="3533"/>
              </w:tabs>
              <w:rPr>
                <w:lang w:eastAsia="en-US"/>
              </w:rPr>
            </w:pPr>
            <w:r>
              <w:rPr>
                <w:lang w:eastAsia="en-US"/>
              </w:rPr>
              <w:t>34.</w:t>
            </w:r>
          </w:p>
        </w:tc>
        <w:tc>
          <w:tcPr>
            <w:tcW w:w="3206" w:type="dxa"/>
          </w:tcPr>
          <w:p w:rsidR="00977879" w:rsidRPr="00475CBF" w:rsidRDefault="00977879" w:rsidP="00DD5221">
            <w:pPr>
              <w:tabs>
                <w:tab w:val="left" w:pos="3533"/>
              </w:tabs>
              <w:jc w:val="center"/>
              <w:rPr>
                <w:lang w:eastAsia="en-US"/>
              </w:rPr>
            </w:pPr>
            <w:r w:rsidRPr="00475CBF">
              <w:rPr>
                <w:lang w:eastAsia="en-US"/>
              </w:rPr>
              <w:t>Количество мероприятий, направленных на популяризацию традиционной народной культуры</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tabs>
                <w:tab w:val="left" w:pos="3533"/>
              </w:tabs>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МРДК «Зори </w:t>
            </w:r>
            <w:proofErr w:type="spellStart"/>
            <w:r w:rsidRPr="00475CBF">
              <w:rPr>
                <w:lang w:eastAsia="en-US"/>
              </w:rPr>
              <w:t>Кизнера</w:t>
            </w:r>
            <w:proofErr w:type="spellEnd"/>
            <w:r w:rsidRPr="00475CBF">
              <w:rPr>
                <w:lang w:eastAsia="en-US"/>
              </w:rPr>
              <w:t>»</w:t>
            </w:r>
          </w:p>
          <w:p w:rsidR="00977879" w:rsidRPr="00475CBF" w:rsidRDefault="00977879" w:rsidP="00DD5221">
            <w:pPr>
              <w:tabs>
                <w:tab w:val="left" w:pos="3533"/>
              </w:tabs>
              <w:jc w:val="center"/>
              <w:rPr>
                <w:lang w:eastAsia="en-US"/>
              </w:rPr>
            </w:pPr>
            <w:r w:rsidRPr="00475CBF">
              <w:rPr>
                <w:lang w:eastAsia="en-US"/>
              </w:rPr>
              <w:t xml:space="preserve">АНО «Центр ремёсел и туризма»  </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130 ед.</w:t>
            </w:r>
          </w:p>
        </w:tc>
        <w:tc>
          <w:tcPr>
            <w:tcW w:w="1984" w:type="dxa"/>
          </w:tcPr>
          <w:p w:rsidR="00977879" w:rsidRPr="00475CBF" w:rsidRDefault="00977879" w:rsidP="00DD5221">
            <w:pPr>
              <w:tabs>
                <w:tab w:val="left" w:pos="3533"/>
              </w:tabs>
              <w:jc w:val="center"/>
              <w:rPr>
                <w:lang w:eastAsia="en-US"/>
              </w:rPr>
            </w:pPr>
            <w:r w:rsidRPr="00475CBF">
              <w:rPr>
                <w:lang w:eastAsia="en-US"/>
              </w:rPr>
              <w:t>130 ед.</w:t>
            </w:r>
          </w:p>
        </w:tc>
        <w:tc>
          <w:tcPr>
            <w:tcW w:w="993" w:type="dxa"/>
          </w:tcPr>
          <w:p w:rsidR="00977879" w:rsidRPr="00475CBF" w:rsidRDefault="00977879" w:rsidP="00DD5221">
            <w:pPr>
              <w:tabs>
                <w:tab w:val="left" w:pos="3533"/>
              </w:tabs>
              <w:jc w:val="center"/>
              <w:rPr>
                <w:lang w:eastAsia="en-US"/>
              </w:rPr>
            </w:pPr>
            <w:r w:rsidRPr="00475CBF">
              <w:rPr>
                <w:lang w:eastAsia="en-US"/>
              </w:rPr>
              <w:t>100 %</w:t>
            </w:r>
          </w:p>
        </w:tc>
        <w:tc>
          <w:tcPr>
            <w:tcW w:w="2694" w:type="dxa"/>
          </w:tcPr>
          <w:p w:rsidR="00977879" w:rsidRPr="00475CBF" w:rsidRDefault="00977879" w:rsidP="00DD5221">
            <w:pPr>
              <w:tabs>
                <w:tab w:val="left" w:pos="3533"/>
              </w:tabs>
              <w:rPr>
                <w:lang w:eastAsia="en-US"/>
              </w:rPr>
            </w:pP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35.</w:t>
            </w:r>
          </w:p>
        </w:tc>
        <w:tc>
          <w:tcPr>
            <w:tcW w:w="3206" w:type="dxa"/>
          </w:tcPr>
          <w:p w:rsidR="00977879" w:rsidRPr="00475CBF" w:rsidRDefault="00977879" w:rsidP="00DD5221">
            <w:pPr>
              <w:tabs>
                <w:tab w:val="left" w:pos="3533"/>
              </w:tabs>
              <w:jc w:val="center"/>
              <w:rPr>
                <w:lang w:eastAsia="en-US"/>
              </w:rPr>
            </w:pPr>
            <w:r w:rsidRPr="00475CBF">
              <w:rPr>
                <w:lang w:eastAsia="en-US"/>
              </w:rPr>
              <w:t>Численность участников культурно-досуговых мероприятий, направленных на популяризацию традиционной народной культуры</w:t>
            </w:r>
          </w:p>
          <w:p w:rsidR="00977879" w:rsidRPr="00475CBF" w:rsidRDefault="00977879" w:rsidP="00DD5221">
            <w:pPr>
              <w:tabs>
                <w:tab w:val="left" w:pos="3533"/>
              </w:tabs>
              <w:rPr>
                <w:lang w:eastAsia="en-US"/>
              </w:rPr>
            </w:pP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tabs>
                <w:tab w:val="left" w:pos="3533"/>
              </w:tabs>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МРДК «Зори </w:t>
            </w:r>
            <w:proofErr w:type="spellStart"/>
            <w:r w:rsidRPr="00475CBF">
              <w:rPr>
                <w:lang w:eastAsia="en-US"/>
              </w:rPr>
              <w:t>Кизнера</w:t>
            </w:r>
            <w:proofErr w:type="spellEnd"/>
            <w:r w:rsidRPr="00475CBF">
              <w:rPr>
                <w:lang w:eastAsia="en-US"/>
              </w:rPr>
              <w:t>»</w:t>
            </w:r>
          </w:p>
          <w:p w:rsidR="00977879" w:rsidRPr="00475CBF" w:rsidRDefault="00977879" w:rsidP="00DD5221">
            <w:pPr>
              <w:tabs>
                <w:tab w:val="left" w:pos="3533"/>
              </w:tabs>
              <w:jc w:val="center"/>
              <w:rPr>
                <w:lang w:eastAsia="en-US"/>
              </w:rPr>
            </w:pPr>
            <w:r w:rsidRPr="00475CBF">
              <w:rPr>
                <w:lang w:eastAsia="en-US"/>
              </w:rPr>
              <w:t xml:space="preserve">АНО «Центр ремёсел и туризма»  </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4109 чел.</w:t>
            </w:r>
          </w:p>
        </w:tc>
        <w:tc>
          <w:tcPr>
            <w:tcW w:w="1984" w:type="dxa"/>
          </w:tcPr>
          <w:p w:rsidR="00977879" w:rsidRPr="00475CBF" w:rsidRDefault="00977879" w:rsidP="00DD5221">
            <w:pPr>
              <w:tabs>
                <w:tab w:val="left" w:pos="3533"/>
              </w:tabs>
              <w:jc w:val="center"/>
              <w:rPr>
                <w:lang w:eastAsia="en-US"/>
              </w:rPr>
            </w:pPr>
            <w:r w:rsidRPr="00475CBF">
              <w:rPr>
                <w:lang w:eastAsia="en-US"/>
              </w:rPr>
              <w:t>4109</w:t>
            </w:r>
          </w:p>
          <w:p w:rsidR="00977879" w:rsidRPr="00475CBF" w:rsidRDefault="00977879" w:rsidP="00DD5221">
            <w:pPr>
              <w:tabs>
                <w:tab w:val="left" w:pos="3533"/>
              </w:tabs>
              <w:jc w:val="center"/>
              <w:rPr>
                <w:lang w:eastAsia="en-US"/>
              </w:rPr>
            </w:pPr>
            <w:r w:rsidRPr="00475CBF">
              <w:rPr>
                <w:lang w:eastAsia="en-US"/>
              </w:rPr>
              <w:t>чел.</w:t>
            </w:r>
          </w:p>
        </w:tc>
        <w:tc>
          <w:tcPr>
            <w:tcW w:w="993" w:type="dxa"/>
          </w:tcPr>
          <w:p w:rsidR="00977879" w:rsidRPr="00475CBF" w:rsidRDefault="00977879" w:rsidP="00DD5221">
            <w:pPr>
              <w:tabs>
                <w:tab w:val="left" w:pos="3533"/>
              </w:tabs>
              <w:jc w:val="center"/>
              <w:rPr>
                <w:lang w:eastAsia="en-US"/>
              </w:rPr>
            </w:pPr>
            <w:r w:rsidRPr="00475CBF">
              <w:rPr>
                <w:lang w:eastAsia="en-US"/>
              </w:rPr>
              <w:t>100 %</w:t>
            </w:r>
          </w:p>
        </w:tc>
        <w:tc>
          <w:tcPr>
            <w:tcW w:w="2694" w:type="dxa"/>
          </w:tcPr>
          <w:p w:rsidR="00977879" w:rsidRPr="00475CBF" w:rsidRDefault="00977879" w:rsidP="00DD5221">
            <w:pPr>
              <w:tabs>
                <w:tab w:val="left" w:pos="3533"/>
              </w:tabs>
              <w:rPr>
                <w:lang w:eastAsia="en-US"/>
              </w:rPr>
            </w:pP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36.</w:t>
            </w:r>
          </w:p>
        </w:tc>
        <w:tc>
          <w:tcPr>
            <w:tcW w:w="3206" w:type="dxa"/>
          </w:tcPr>
          <w:p w:rsidR="00977879" w:rsidRPr="00475CBF" w:rsidRDefault="00977879" w:rsidP="00DD5221">
            <w:pPr>
              <w:tabs>
                <w:tab w:val="left" w:pos="3533"/>
              </w:tabs>
              <w:jc w:val="center"/>
              <w:rPr>
                <w:lang w:eastAsia="en-US"/>
              </w:rPr>
            </w:pPr>
            <w:r w:rsidRPr="00475CBF">
              <w:rPr>
                <w:lang w:eastAsia="en-US"/>
              </w:rPr>
              <w:t>Количество клубных формирований, участники которых занимаются традиционными для района видами декоративно-прикладного искусства и ремесла</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tabs>
                <w:tab w:val="left" w:pos="3533"/>
              </w:tabs>
              <w:jc w:val="center"/>
              <w:rPr>
                <w:lang w:eastAsia="en-US"/>
              </w:rPr>
            </w:pPr>
            <w:r w:rsidRPr="00475CBF">
              <w:rPr>
                <w:lang w:eastAsia="en-US"/>
              </w:rPr>
              <w:t>МУК «</w:t>
            </w:r>
            <w:proofErr w:type="spellStart"/>
            <w:r w:rsidRPr="00475CBF">
              <w:rPr>
                <w:lang w:eastAsia="en-US"/>
              </w:rPr>
              <w:t>Кизнерский</w:t>
            </w:r>
            <w:proofErr w:type="spellEnd"/>
            <w:r w:rsidRPr="00475CBF">
              <w:rPr>
                <w:lang w:eastAsia="en-US"/>
              </w:rPr>
              <w:t xml:space="preserve"> МРДК «Зори </w:t>
            </w:r>
            <w:proofErr w:type="spellStart"/>
            <w:r w:rsidRPr="00475CBF">
              <w:rPr>
                <w:lang w:eastAsia="en-US"/>
              </w:rPr>
              <w:t>Кизнера</w:t>
            </w:r>
            <w:proofErr w:type="spellEnd"/>
            <w:r w:rsidRPr="00475CBF">
              <w:rPr>
                <w:lang w:eastAsia="en-US"/>
              </w:rPr>
              <w:t>»</w:t>
            </w:r>
          </w:p>
          <w:p w:rsidR="00977879" w:rsidRPr="00475CBF" w:rsidRDefault="00977879" w:rsidP="00DD5221">
            <w:pPr>
              <w:tabs>
                <w:tab w:val="left" w:pos="3533"/>
              </w:tabs>
              <w:jc w:val="center"/>
              <w:rPr>
                <w:lang w:eastAsia="en-US"/>
              </w:rPr>
            </w:pPr>
            <w:r w:rsidRPr="00475CBF">
              <w:rPr>
                <w:lang w:eastAsia="en-US"/>
              </w:rPr>
              <w:t xml:space="preserve">АНО «Центр ремёсел и туризма»  </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24</w:t>
            </w:r>
          </w:p>
        </w:tc>
        <w:tc>
          <w:tcPr>
            <w:tcW w:w="1984" w:type="dxa"/>
          </w:tcPr>
          <w:p w:rsidR="00977879" w:rsidRPr="00475CBF" w:rsidRDefault="00977879" w:rsidP="00DD5221">
            <w:pPr>
              <w:tabs>
                <w:tab w:val="left" w:pos="3533"/>
              </w:tabs>
              <w:jc w:val="center"/>
              <w:rPr>
                <w:lang w:eastAsia="en-US"/>
              </w:rPr>
            </w:pPr>
            <w:r w:rsidRPr="00475CBF">
              <w:rPr>
                <w:lang w:eastAsia="en-US"/>
              </w:rPr>
              <w:t>24</w:t>
            </w:r>
          </w:p>
        </w:tc>
        <w:tc>
          <w:tcPr>
            <w:tcW w:w="993" w:type="dxa"/>
          </w:tcPr>
          <w:p w:rsidR="00977879" w:rsidRPr="00475CBF" w:rsidRDefault="00977879" w:rsidP="00DD5221">
            <w:pPr>
              <w:tabs>
                <w:tab w:val="left" w:pos="3533"/>
              </w:tabs>
              <w:jc w:val="center"/>
              <w:rPr>
                <w:lang w:eastAsia="en-US"/>
              </w:rPr>
            </w:pPr>
            <w:r w:rsidRPr="00475CBF">
              <w:rPr>
                <w:lang w:val="en-US" w:eastAsia="en-US"/>
              </w:rPr>
              <w:t>100%</w:t>
            </w:r>
          </w:p>
        </w:tc>
        <w:tc>
          <w:tcPr>
            <w:tcW w:w="2694" w:type="dxa"/>
          </w:tcPr>
          <w:p w:rsidR="00977879" w:rsidRPr="00475CBF" w:rsidRDefault="00977879" w:rsidP="00DD5221">
            <w:pPr>
              <w:tabs>
                <w:tab w:val="left" w:pos="3533"/>
              </w:tabs>
              <w:jc w:val="both"/>
              <w:rPr>
                <w:lang w:eastAsia="en-US"/>
              </w:rPr>
            </w:pPr>
          </w:p>
          <w:p w:rsidR="00977879" w:rsidRPr="00475CBF" w:rsidRDefault="00977879" w:rsidP="00DD5221">
            <w:pPr>
              <w:tabs>
                <w:tab w:val="left" w:pos="3533"/>
              </w:tabs>
              <w:rPr>
                <w:lang w:eastAsia="en-US"/>
              </w:rPr>
            </w:pP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37.</w:t>
            </w:r>
          </w:p>
        </w:tc>
        <w:tc>
          <w:tcPr>
            <w:tcW w:w="3206" w:type="dxa"/>
          </w:tcPr>
          <w:p w:rsidR="00977879" w:rsidRPr="00475CBF" w:rsidRDefault="00977879" w:rsidP="00DD5221">
            <w:pPr>
              <w:tabs>
                <w:tab w:val="left" w:pos="3533"/>
              </w:tabs>
              <w:jc w:val="center"/>
              <w:rPr>
                <w:lang w:eastAsia="en-US"/>
              </w:rPr>
            </w:pPr>
            <w:r w:rsidRPr="00475CBF">
              <w:rPr>
                <w:lang w:eastAsia="en-US"/>
              </w:rPr>
              <w:t>Соотношение числа специалистов отрасли, прошедших аттестацию, переподготовку и повышение квалификации от общего числа специалистов</w:t>
            </w:r>
          </w:p>
          <w:p w:rsidR="00977879" w:rsidRPr="00475CBF" w:rsidRDefault="00977879" w:rsidP="00DD5221">
            <w:pPr>
              <w:tabs>
                <w:tab w:val="left" w:pos="3533"/>
              </w:tabs>
              <w:jc w:val="center"/>
              <w:rPr>
                <w:lang w:eastAsia="en-US"/>
              </w:rPr>
            </w:pPr>
          </w:p>
        </w:tc>
        <w:tc>
          <w:tcPr>
            <w:tcW w:w="2174" w:type="dxa"/>
          </w:tcPr>
          <w:p w:rsidR="00977879" w:rsidRPr="00475CBF" w:rsidRDefault="00977879" w:rsidP="00DD5221">
            <w:pPr>
              <w:jc w:val="center"/>
              <w:rPr>
                <w:lang w:eastAsia="en-US"/>
              </w:rPr>
            </w:pPr>
            <w:r w:rsidRPr="00475CBF">
              <w:rPr>
                <w:lang w:eastAsia="en-US"/>
              </w:rPr>
              <w:lastRenderedPageBreak/>
              <w:t>Муниципальная программа «Развитие культуры» на 2020-2026 годы</w:t>
            </w:r>
          </w:p>
        </w:tc>
        <w:tc>
          <w:tcPr>
            <w:tcW w:w="1309" w:type="dxa"/>
          </w:tcPr>
          <w:p w:rsidR="00977879" w:rsidRPr="00475CBF" w:rsidRDefault="00977879" w:rsidP="00DD5221">
            <w:pPr>
              <w:tabs>
                <w:tab w:val="left" w:pos="3533"/>
              </w:tabs>
              <w:jc w:val="center"/>
              <w:rPr>
                <w:lang w:eastAsia="en-US"/>
              </w:rPr>
            </w:pPr>
            <w:r w:rsidRPr="00475CBF">
              <w:rPr>
                <w:lang w:eastAsia="en-US"/>
              </w:rPr>
              <w:t>Отдел культуры и молодежной политики Администрац</w:t>
            </w:r>
            <w:r w:rsidRPr="00475CBF">
              <w:rPr>
                <w:lang w:eastAsia="en-US"/>
              </w:rPr>
              <w:lastRenderedPageBreak/>
              <w:t>ии Кизнерского района</w:t>
            </w:r>
          </w:p>
        </w:tc>
        <w:tc>
          <w:tcPr>
            <w:tcW w:w="2614" w:type="dxa"/>
            <w:gridSpan w:val="2"/>
          </w:tcPr>
          <w:p w:rsidR="00977879" w:rsidRPr="00475CBF" w:rsidRDefault="00977879" w:rsidP="00DD5221">
            <w:pPr>
              <w:tabs>
                <w:tab w:val="left" w:pos="3533"/>
              </w:tabs>
              <w:jc w:val="center"/>
              <w:rPr>
                <w:lang w:eastAsia="en-US"/>
              </w:rPr>
            </w:pPr>
            <w:r w:rsidRPr="00475CBF">
              <w:rPr>
                <w:lang w:eastAsia="en-US"/>
              </w:rPr>
              <w:lastRenderedPageBreak/>
              <w:t>20 %</w:t>
            </w:r>
          </w:p>
        </w:tc>
        <w:tc>
          <w:tcPr>
            <w:tcW w:w="1984" w:type="dxa"/>
          </w:tcPr>
          <w:p w:rsidR="00977879" w:rsidRPr="00475CBF" w:rsidRDefault="00977879" w:rsidP="00DD5221">
            <w:pPr>
              <w:tabs>
                <w:tab w:val="left" w:pos="3533"/>
              </w:tabs>
              <w:jc w:val="center"/>
              <w:rPr>
                <w:lang w:eastAsia="en-US"/>
              </w:rPr>
            </w:pPr>
            <w:r w:rsidRPr="00475CBF">
              <w:rPr>
                <w:lang w:eastAsia="en-US"/>
              </w:rPr>
              <w:t>17 %</w:t>
            </w:r>
          </w:p>
        </w:tc>
        <w:tc>
          <w:tcPr>
            <w:tcW w:w="993" w:type="dxa"/>
          </w:tcPr>
          <w:p w:rsidR="00977879" w:rsidRPr="00475CBF" w:rsidRDefault="00977879" w:rsidP="00DD5221">
            <w:pPr>
              <w:tabs>
                <w:tab w:val="left" w:pos="3533"/>
              </w:tabs>
              <w:jc w:val="center"/>
              <w:rPr>
                <w:lang w:eastAsia="en-US"/>
              </w:rPr>
            </w:pPr>
            <w:r w:rsidRPr="00475CBF">
              <w:rPr>
                <w:lang w:eastAsia="en-US"/>
              </w:rPr>
              <w:t>85  %</w:t>
            </w:r>
          </w:p>
        </w:tc>
        <w:tc>
          <w:tcPr>
            <w:tcW w:w="2694" w:type="dxa"/>
          </w:tcPr>
          <w:p w:rsidR="00977879" w:rsidRPr="00475CBF" w:rsidRDefault="00977879" w:rsidP="00DD5221">
            <w:pPr>
              <w:tabs>
                <w:tab w:val="left" w:pos="3533"/>
              </w:tabs>
              <w:rPr>
                <w:lang w:eastAsia="en-US"/>
              </w:rPr>
            </w:pPr>
            <w:r w:rsidRPr="00475CBF">
              <w:rPr>
                <w:lang w:eastAsia="en-US"/>
              </w:rPr>
              <w:t xml:space="preserve">Из общего количества 115 работников  прошли аттестацию, переподготовку  и повышение квалификации   20 человек. Уменьшение в </w:t>
            </w:r>
            <w:r w:rsidRPr="00475CBF">
              <w:rPr>
                <w:lang w:eastAsia="en-US"/>
              </w:rPr>
              <w:lastRenderedPageBreak/>
              <w:t xml:space="preserve">связи увольнением  специалистов. </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lastRenderedPageBreak/>
              <w:t>38.</w:t>
            </w:r>
          </w:p>
        </w:tc>
        <w:tc>
          <w:tcPr>
            <w:tcW w:w="3206" w:type="dxa"/>
          </w:tcPr>
          <w:p w:rsidR="00977879" w:rsidRPr="00475CBF" w:rsidRDefault="00977879" w:rsidP="00DD5221">
            <w:pPr>
              <w:tabs>
                <w:tab w:val="left" w:pos="3533"/>
              </w:tabs>
              <w:jc w:val="center"/>
              <w:rPr>
                <w:lang w:eastAsia="en-US"/>
              </w:rPr>
            </w:pPr>
            <w:r w:rsidRPr="00475CBF">
              <w:rPr>
                <w:lang w:eastAsia="en-US"/>
              </w:rPr>
              <w:t>Соотношение числа руководителей и специалистов муниципальных учреждений культуры Кизнерского района в возрасте до 35 лет в общем числе руководителей и специалистов муниципальных учреждений культуры Кизнерского района</w:t>
            </w:r>
          </w:p>
          <w:p w:rsidR="00977879" w:rsidRPr="00475CBF" w:rsidRDefault="00977879" w:rsidP="00DD5221">
            <w:pPr>
              <w:tabs>
                <w:tab w:val="left" w:pos="3533"/>
              </w:tabs>
              <w:jc w:val="center"/>
              <w:rPr>
                <w:lang w:eastAsia="en-US"/>
              </w:rPr>
            </w:pP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tabs>
                <w:tab w:val="left" w:pos="3533"/>
              </w:tabs>
              <w:jc w:val="center"/>
              <w:rPr>
                <w:lang w:eastAsia="en-US"/>
              </w:rPr>
            </w:pPr>
            <w:r w:rsidRPr="00475CBF">
              <w:rPr>
                <w:lang w:eastAsia="en-US"/>
              </w:rPr>
              <w:t>Отдел культуры и молодежной политики Администрации Кизнерского района</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26 %</w:t>
            </w:r>
          </w:p>
        </w:tc>
        <w:tc>
          <w:tcPr>
            <w:tcW w:w="1984" w:type="dxa"/>
          </w:tcPr>
          <w:p w:rsidR="00977879" w:rsidRPr="00475CBF" w:rsidRDefault="00977879" w:rsidP="00DD5221">
            <w:pPr>
              <w:tabs>
                <w:tab w:val="left" w:pos="3533"/>
              </w:tabs>
              <w:jc w:val="center"/>
              <w:rPr>
                <w:lang w:eastAsia="en-US"/>
              </w:rPr>
            </w:pPr>
            <w:r w:rsidRPr="00475CBF">
              <w:rPr>
                <w:lang w:eastAsia="en-US"/>
              </w:rPr>
              <w:t>11 %</w:t>
            </w:r>
          </w:p>
        </w:tc>
        <w:tc>
          <w:tcPr>
            <w:tcW w:w="993" w:type="dxa"/>
          </w:tcPr>
          <w:p w:rsidR="00977879" w:rsidRPr="00475CBF" w:rsidRDefault="00977879" w:rsidP="00DD5221">
            <w:pPr>
              <w:tabs>
                <w:tab w:val="left" w:pos="3533"/>
              </w:tabs>
              <w:rPr>
                <w:lang w:eastAsia="en-US"/>
              </w:rPr>
            </w:pPr>
            <w:r w:rsidRPr="00475CBF">
              <w:rPr>
                <w:lang w:eastAsia="en-US"/>
              </w:rPr>
              <w:t>42,3 %</w:t>
            </w:r>
          </w:p>
        </w:tc>
        <w:tc>
          <w:tcPr>
            <w:tcW w:w="2694" w:type="dxa"/>
          </w:tcPr>
          <w:p w:rsidR="00977879" w:rsidRPr="00475CBF" w:rsidRDefault="00977879" w:rsidP="00DD5221">
            <w:pPr>
              <w:tabs>
                <w:tab w:val="left" w:pos="3533"/>
              </w:tabs>
              <w:rPr>
                <w:lang w:eastAsia="en-US"/>
              </w:rPr>
            </w:pPr>
            <w:r w:rsidRPr="00475CBF">
              <w:rPr>
                <w:lang w:eastAsia="en-US"/>
              </w:rPr>
              <w:t xml:space="preserve">Увольнение специалистов в возрасте до 35 лет. </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39.</w:t>
            </w:r>
          </w:p>
        </w:tc>
        <w:tc>
          <w:tcPr>
            <w:tcW w:w="3206" w:type="dxa"/>
          </w:tcPr>
          <w:p w:rsidR="00977879" w:rsidRPr="00475CBF" w:rsidRDefault="00977879" w:rsidP="00DD5221">
            <w:pPr>
              <w:tabs>
                <w:tab w:val="left" w:pos="3533"/>
              </w:tabs>
              <w:jc w:val="center"/>
              <w:rPr>
                <w:lang w:eastAsia="en-US"/>
              </w:rPr>
            </w:pPr>
            <w:r w:rsidRPr="00475CBF">
              <w:rPr>
                <w:lang w:eastAsia="en-US"/>
              </w:rPr>
              <w:t>Уровень удовлетворенности населения качеством и доступностью муниципальных услуг в сфере культуры</w:t>
            </w:r>
          </w:p>
        </w:tc>
        <w:tc>
          <w:tcPr>
            <w:tcW w:w="2174" w:type="dxa"/>
          </w:tcPr>
          <w:p w:rsidR="00977879" w:rsidRPr="00475CBF" w:rsidRDefault="00977879" w:rsidP="00DD5221">
            <w:pPr>
              <w:jc w:val="center"/>
              <w:rPr>
                <w:lang w:eastAsia="en-US"/>
              </w:rPr>
            </w:pPr>
            <w:r w:rsidRPr="00475CBF">
              <w:rPr>
                <w:lang w:eastAsia="en-US"/>
              </w:rPr>
              <w:t>Муниципальная программа «Развитие культуры» на 2020-2026 годы</w:t>
            </w:r>
          </w:p>
        </w:tc>
        <w:tc>
          <w:tcPr>
            <w:tcW w:w="1309" w:type="dxa"/>
          </w:tcPr>
          <w:p w:rsidR="00977879" w:rsidRPr="00475CBF" w:rsidRDefault="00977879" w:rsidP="00DD5221">
            <w:pPr>
              <w:tabs>
                <w:tab w:val="left" w:pos="3533"/>
              </w:tabs>
              <w:jc w:val="center"/>
              <w:rPr>
                <w:lang w:eastAsia="en-US"/>
              </w:rPr>
            </w:pPr>
            <w:r w:rsidRPr="00475CBF">
              <w:rPr>
                <w:lang w:eastAsia="en-US"/>
              </w:rPr>
              <w:t>Отдел культуры и молодежной политики Администрации Кизнерского района</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97,4%</w:t>
            </w:r>
          </w:p>
        </w:tc>
        <w:tc>
          <w:tcPr>
            <w:tcW w:w="1984" w:type="dxa"/>
          </w:tcPr>
          <w:p w:rsidR="00977879" w:rsidRPr="00475CBF" w:rsidRDefault="00977879" w:rsidP="00DD5221">
            <w:pPr>
              <w:tabs>
                <w:tab w:val="left" w:pos="3533"/>
              </w:tabs>
              <w:ind w:hanging="108"/>
              <w:jc w:val="center"/>
              <w:rPr>
                <w:lang w:eastAsia="en-US"/>
              </w:rPr>
            </w:pPr>
            <w:r w:rsidRPr="00475CBF">
              <w:rPr>
                <w:lang w:eastAsia="en-US"/>
              </w:rPr>
              <w:t>97,7 %</w:t>
            </w:r>
          </w:p>
        </w:tc>
        <w:tc>
          <w:tcPr>
            <w:tcW w:w="993" w:type="dxa"/>
          </w:tcPr>
          <w:p w:rsidR="00977879" w:rsidRPr="00475CBF" w:rsidRDefault="00977879" w:rsidP="00DD5221">
            <w:pPr>
              <w:tabs>
                <w:tab w:val="left" w:pos="3533"/>
              </w:tabs>
              <w:jc w:val="center"/>
              <w:rPr>
                <w:lang w:eastAsia="en-US"/>
              </w:rPr>
            </w:pPr>
            <w:r w:rsidRPr="00475CBF">
              <w:rPr>
                <w:lang w:eastAsia="en-US"/>
              </w:rPr>
              <w:t>100,3%</w:t>
            </w:r>
          </w:p>
        </w:tc>
        <w:tc>
          <w:tcPr>
            <w:tcW w:w="2694" w:type="dxa"/>
          </w:tcPr>
          <w:p w:rsidR="00977879" w:rsidRPr="00475CBF" w:rsidRDefault="00977879" w:rsidP="00DD5221">
            <w:pPr>
              <w:tabs>
                <w:tab w:val="left" w:pos="3533"/>
              </w:tabs>
              <w:rPr>
                <w:lang w:eastAsia="en-US"/>
              </w:rPr>
            </w:pPr>
            <w:r w:rsidRPr="00475CBF">
              <w:rPr>
                <w:lang w:eastAsia="en-US"/>
              </w:rPr>
              <w:t>Увеличение показателя за счет удовлетворенности населения качеством предоставления услуг в сфере культуры</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40.</w:t>
            </w:r>
          </w:p>
        </w:tc>
        <w:tc>
          <w:tcPr>
            <w:tcW w:w="3206" w:type="dxa"/>
          </w:tcPr>
          <w:p w:rsidR="00977879" w:rsidRPr="00475CBF" w:rsidRDefault="00977879" w:rsidP="00DD5221">
            <w:pPr>
              <w:tabs>
                <w:tab w:val="left" w:pos="3533"/>
              </w:tabs>
              <w:jc w:val="center"/>
              <w:rPr>
                <w:lang w:eastAsia="en-US"/>
              </w:rPr>
            </w:pPr>
            <w:r w:rsidRPr="00475CBF">
              <w:rPr>
                <w:lang w:eastAsia="en-US"/>
              </w:rPr>
              <w:t>Количество детей в возрасте 5-18 лет, получивших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2174" w:type="dxa"/>
          </w:tcPr>
          <w:p w:rsidR="00977879" w:rsidRPr="00475CBF" w:rsidRDefault="00977879" w:rsidP="00DD5221">
            <w:pPr>
              <w:tabs>
                <w:tab w:val="left" w:pos="3533"/>
              </w:tabs>
              <w:jc w:val="center"/>
              <w:rPr>
                <w:lang w:eastAsia="en-US"/>
              </w:rPr>
            </w:pPr>
            <w:r w:rsidRPr="00475CBF">
              <w:rPr>
                <w:lang w:eastAsia="en-US"/>
              </w:rPr>
              <w:t xml:space="preserve">Указ Президента РФ от 28.04.2008 года № 607 «Об оценке </w:t>
            </w:r>
            <w:proofErr w:type="gramStart"/>
            <w:r w:rsidRPr="00475CBF">
              <w:rPr>
                <w:lang w:eastAsia="en-US"/>
              </w:rPr>
              <w:t>эффективности деятельности органов местного самоуправления городских округов</w:t>
            </w:r>
            <w:proofErr w:type="gramEnd"/>
            <w:r w:rsidRPr="00475CBF">
              <w:rPr>
                <w:lang w:eastAsia="en-US"/>
              </w:rPr>
              <w:t xml:space="preserve"> и муниципальных районов»</w:t>
            </w:r>
          </w:p>
        </w:tc>
        <w:tc>
          <w:tcPr>
            <w:tcW w:w="1309" w:type="dxa"/>
          </w:tcPr>
          <w:p w:rsidR="00977879" w:rsidRPr="00475CBF" w:rsidRDefault="00977879" w:rsidP="00DD5221">
            <w:pPr>
              <w:tabs>
                <w:tab w:val="left" w:pos="3533"/>
              </w:tabs>
              <w:jc w:val="center"/>
              <w:rPr>
                <w:lang w:eastAsia="en-US"/>
              </w:rPr>
            </w:pPr>
            <w:r w:rsidRPr="00475CBF">
              <w:rPr>
                <w:lang w:eastAsia="en-US"/>
              </w:rPr>
              <w:t>Отдел культуры и молодежной политики Администрации Кизнерского района</w:t>
            </w:r>
          </w:p>
        </w:tc>
        <w:tc>
          <w:tcPr>
            <w:tcW w:w="2614" w:type="dxa"/>
            <w:gridSpan w:val="2"/>
          </w:tcPr>
          <w:p w:rsidR="00977879" w:rsidRPr="00475CBF" w:rsidRDefault="00977879" w:rsidP="00DD5221">
            <w:pPr>
              <w:tabs>
                <w:tab w:val="left" w:pos="3533"/>
              </w:tabs>
              <w:rPr>
                <w:lang w:eastAsia="en-US"/>
              </w:rPr>
            </w:pPr>
            <w:r w:rsidRPr="00475CBF">
              <w:rPr>
                <w:lang w:eastAsia="en-US"/>
              </w:rPr>
              <w:t>296</w:t>
            </w:r>
          </w:p>
          <w:p w:rsidR="00977879" w:rsidRPr="00475CBF" w:rsidRDefault="00977879" w:rsidP="00DD5221">
            <w:pPr>
              <w:tabs>
                <w:tab w:val="left" w:pos="3533"/>
              </w:tabs>
              <w:rPr>
                <w:lang w:eastAsia="en-US"/>
              </w:rPr>
            </w:pPr>
            <w:r w:rsidRPr="00475CBF">
              <w:rPr>
                <w:lang w:eastAsia="en-US"/>
              </w:rPr>
              <w:t>чел.</w:t>
            </w:r>
          </w:p>
        </w:tc>
        <w:tc>
          <w:tcPr>
            <w:tcW w:w="1984" w:type="dxa"/>
          </w:tcPr>
          <w:p w:rsidR="00977879" w:rsidRPr="00475CBF" w:rsidRDefault="00977879" w:rsidP="00DD5221">
            <w:pPr>
              <w:tabs>
                <w:tab w:val="left" w:pos="3533"/>
              </w:tabs>
              <w:jc w:val="center"/>
              <w:rPr>
                <w:lang w:eastAsia="en-US"/>
              </w:rPr>
            </w:pPr>
            <w:r w:rsidRPr="00475CBF">
              <w:rPr>
                <w:lang w:eastAsia="en-US"/>
              </w:rPr>
              <w:t>206</w:t>
            </w:r>
          </w:p>
          <w:p w:rsidR="00977879" w:rsidRPr="00475CBF" w:rsidRDefault="00977879" w:rsidP="00DD5221">
            <w:pPr>
              <w:tabs>
                <w:tab w:val="left" w:pos="3533"/>
              </w:tabs>
              <w:jc w:val="center"/>
              <w:rPr>
                <w:lang w:eastAsia="en-US"/>
              </w:rPr>
            </w:pPr>
            <w:r w:rsidRPr="00475CBF">
              <w:rPr>
                <w:lang w:eastAsia="en-US"/>
              </w:rPr>
              <w:t>чел.</w:t>
            </w:r>
          </w:p>
        </w:tc>
        <w:tc>
          <w:tcPr>
            <w:tcW w:w="993" w:type="dxa"/>
          </w:tcPr>
          <w:p w:rsidR="00977879" w:rsidRPr="00475CBF" w:rsidRDefault="00977879" w:rsidP="00DD5221">
            <w:pPr>
              <w:tabs>
                <w:tab w:val="left" w:pos="3533"/>
              </w:tabs>
              <w:rPr>
                <w:lang w:eastAsia="en-US"/>
              </w:rPr>
            </w:pPr>
            <w:r w:rsidRPr="00475CBF">
              <w:rPr>
                <w:lang w:eastAsia="en-US"/>
              </w:rPr>
              <w:t xml:space="preserve">70 % </w:t>
            </w:r>
          </w:p>
        </w:tc>
        <w:tc>
          <w:tcPr>
            <w:tcW w:w="2694" w:type="dxa"/>
          </w:tcPr>
          <w:p w:rsidR="00977879" w:rsidRPr="00475CBF" w:rsidRDefault="00977879" w:rsidP="00DD5221">
            <w:pPr>
              <w:tabs>
                <w:tab w:val="left" w:pos="3533"/>
              </w:tabs>
              <w:rPr>
                <w:lang w:eastAsia="en-US"/>
              </w:rPr>
            </w:pPr>
            <w:r w:rsidRPr="00475CBF">
              <w:rPr>
                <w:lang w:eastAsia="en-US"/>
              </w:rPr>
              <w:t xml:space="preserve">Обучалось 206 человек: 144  на бюджетном отделении, 62 на платном отделении.  Количество детей уменьшилось  в связи с переездом семей военнослужащих и трудоустройством родителей в Республике Татарстан (нет возможности возить детей на занятия). </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t>41.</w:t>
            </w:r>
          </w:p>
        </w:tc>
        <w:tc>
          <w:tcPr>
            <w:tcW w:w="3206" w:type="dxa"/>
          </w:tcPr>
          <w:p w:rsidR="00977879" w:rsidRPr="00475CBF" w:rsidRDefault="00977879" w:rsidP="00DD5221">
            <w:pPr>
              <w:tabs>
                <w:tab w:val="left" w:pos="3533"/>
              </w:tabs>
              <w:jc w:val="center"/>
              <w:rPr>
                <w:lang w:eastAsia="en-US"/>
              </w:rPr>
            </w:pPr>
            <w:r w:rsidRPr="00475CBF">
              <w:rPr>
                <w:lang w:eastAsia="en-US"/>
              </w:rPr>
              <w:t>Доля муниципальных учреждений культуры, здания которых находятся в аварийном состоянии или требуют капитального строительства, в общем количестве муниципальных учреждений культуры</w:t>
            </w:r>
          </w:p>
        </w:tc>
        <w:tc>
          <w:tcPr>
            <w:tcW w:w="2174" w:type="dxa"/>
          </w:tcPr>
          <w:p w:rsidR="00977879" w:rsidRPr="00475CBF" w:rsidRDefault="00977879" w:rsidP="00DD5221">
            <w:pPr>
              <w:tabs>
                <w:tab w:val="left" w:pos="3533"/>
              </w:tabs>
              <w:jc w:val="center"/>
              <w:rPr>
                <w:lang w:eastAsia="en-US"/>
              </w:rPr>
            </w:pPr>
            <w:r w:rsidRPr="00475CBF">
              <w:rPr>
                <w:lang w:eastAsia="en-US"/>
              </w:rPr>
              <w:t xml:space="preserve">Указ Президента РФ от 28.04.2008 года № 607 «Об оценке </w:t>
            </w:r>
            <w:proofErr w:type="gramStart"/>
            <w:r w:rsidRPr="00475CBF">
              <w:rPr>
                <w:lang w:eastAsia="en-US"/>
              </w:rPr>
              <w:t>эффективности деятельности органов местного самоуправления городских округов</w:t>
            </w:r>
            <w:proofErr w:type="gramEnd"/>
            <w:r w:rsidRPr="00475CBF">
              <w:rPr>
                <w:lang w:eastAsia="en-US"/>
              </w:rPr>
              <w:t xml:space="preserve"> и муниципальных </w:t>
            </w:r>
            <w:r w:rsidRPr="00475CBF">
              <w:rPr>
                <w:lang w:eastAsia="en-US"/>
              </w:rPr>
              <w:lastRenderedPageBreak/>
              <w:t>районов»</w:t>
            </w:r>
          </w:p>
          <w:p w:rsidR="00977879" w:rsidRPr="00475CBF" w:rsidRDefault="00977879" w:rsidP="00DD5221">
            <w:pPr>
              <w:tabs>
                <w:tab w:val="left" w:pos="3533"/>
              </w:tabs>
              <w:jc w:val="center"/>
              <w:rPr>
                <w:lang w:eastAsia="en-US"/>
              </w:rPr>
            </w:pPr>
          </w:p>
          <w:p w:rsidR="00977879" w:rsidRPr="00475CBF" w:rsidRDefault="00977879" w:rsidP="00DD5221">
            <w:pPr>
              <w:tabs>
                <w:tab w:val="left" w:pos="3533"/>
              </w:tabs>
              <w:jc w:val="center"/>
              <w:rPr>
                <w:lang w:eastAsia="en-US"/>
              </w:rPr>
            </w:pPr>
          </w:p>
          <w:p w:rsidR="00977879" w:rsidRPr="00475CBF" w:rsidRDefault="00977879" w:rsidP="00DD5221">
            <w:pPr>
              <w:tabs>
                <w:tab w:val="left" w:pos="3533"/>
              </w:tabs>
              <w:rPr>
                <w:lang w:eastAsia="en-US"/>
              </w:rPr>
            </w:pPr>
          </w:p>
        </w:tc>
        <w:tc>
          <w:tcPr>
            <w:tcW w:w="1309" w:type="dxa"/>
          </w:tcPr>
          <w:p w:rsidR="00977879" w:rsidRPr="00475CBF" w:rsidRDefault="00977879" w:rsidP="00DD5221">
            <w:pPr>
              <w:tabs>
                <w:tab w:val="left" w:pos="3533"/>
              </w:tabs>
              <w:jc w:val="center"/>
              <w:rPr>
                <w:lang w:eastAsia="en-US"/>
              </w:rPr>
            </w:pPr>
            <w:r w:rsidRPr="00475CBF">
              <w:rPr>
                <w:lang w:eastAsia="en-US"/>
              </w:rPr>
              <w:lastRenderedPageBreak/>
              <w:t>Отдел культуры и молодежной политики Администрации Кизнерского района</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5 %</w:t>
            </w:r>
          </w:p>
        </w:tc>
        <w:tc>
          <w:tcPr>
            <w:tcW w:w="1984" w:type="dxa"/>
          </w:tcPr>
          <w:p w:rsidR="00977879" w:rsidRPr="00475CBF" w:rsidRDefault="00977879" w:rsidP="00DD5221">
            <w:pPr>
              <w:tabs>
                <w:tab w:val="left" w:pos="3533"/>
              </w:tabs>
              <w:jc w:val="center"/>
              <w:rPr>
                <w:lang w:eastAsia="en-US"/>
              </w:rPr>
            </w:pPr>
            <w:r w:rsidRPr="00475CBF">
              <w:rPr>
                <w:lang w:eastAsia="en-US"/>
              </w:rPr>
              <w:t>5%</w:t>
            </w:r>
          </w:p>
        </w:tc>
        <w:tc>
          <w:tcPr>
            <w:tcW w:w="993" w:type="dxa"/>
          </w:tcPr>
          <w:p w:rsidR="00977879" w:rsidRPr="00475CBF" w:rsidRDefault="00977879" w:rsidP="00DD5221">
            <w:pPr>
              <w:tabs>
                <w:tab w:val="left" w:pos="3533"/>
              </w:tabs>
              <w:jc w:val="center"/>
              <w:rPr>
                <w:lang w:eastAsia="en-US"/>
              </w:rPr>
            </w:pPr>
            <w:r w:rsidRPr="00475CBF">
              <w:rPr>
                <w:lang w:eastAsia="en-US"/>
              </w:rPr>
              <w:t>100 %</w:t>
            </w:r>
          </w:p>
        </w:tc>
        <w:tc>
          <w:tcPr>
            <w:tcW w:w="2694" w:type="dxa"/>
          </w:tcPr>
          <w:p w:rsidR="00977879" w:rsidRPr="00475CBF" w:rsidRDefault="00977879" w:rsidP="00DD5221">
            <w:pPr>
              <w:tabs>
                <w:tab w:val="left" w:pos="3533"/>
              </w:tabs>
              <w:rPr>
                <w:lang w:eastAsia="en-US"/>
              </w:rPr>
            </w:pPr>
            <w:r w:rsidRPr="00475CBF">
              <w:rPr>
                <w:lang w:eastAsia="en-US"/>
              </w:rPr>
              <w:t>Лака-</w:t>
            </w:r>
            <w:proofErr w:type="spellStart"/>
            <w:r w:rsidRPr="00475CBF">
              <w:rPr>
                <w:lang w:eastAsia="en-US"/>
              </w:rPr>
              <w:t>Тыжминский</w:t>
            </w:r>
            <w:proofErr w:type="spellEnd"/>
            <w:r w:rsidRPr="00475CBF">
              <w:rPr>
                <w:lang w:eastAsia="en-US"/>
              </w:rPr>
              <w:t xml:space="preserve"> сельский Дом культуры закрыт в связи с аварийным состоянием.</w:t>
            </w:r>
          </w:p>
        </w:tc>
      </w:tr>
      <w:tr w:rsidR="00977879" w:rsidRPr="00475CBF" w:rsidTr="00DD5221">
        <w:tc>
          <w:tcPr>
            <w:tcW w:w="575" w:type="dxa"/>
          </w:tcPr>
          <w:p w:rsidR="00977879" w:rsidRPr="00F36E66" w:rsidRDefault="00977879" w:rsidP="00DD5221">
            <w:pPr>
              <w:tabs>
                <w:tab w:val="left" w:pos="3533"/>
              </w:tabs>
              <w:jc w:val="center"/>
              <w:rPr>
                <w:lang w:eastAsia="en-US"/>
              </w:rPr>
            </w:pPr>
            <w:r>
              <w:rPr>
                <w:lang w:eastAsia="en-US"/>
              </w:rPr>
              <w:lastRenderedPageBreak/>
              <w:t>42.</w:t>
            </w:r>
          </w:p>
        </w:tc>
        <w:tc>
          <w:tcPr>
            <w:tcW w:w="3206" w:type="dxa"/>
          </w:tcPr>
          <w:p w:rsidR="00977879" w:rsidRPr="00475CBF" w:rsidRDefault="00977879" w:rsidP="00DD5221">
            <w:pPr>
              <w:tabs>
                <w:tab w:val="left" w:pos="3533"/>
              </w:tabs>
              <w:jc w:val="center"/>
              <w:rPr>
                <w:lang w:eastAsia="en-US"/>
              </w:rPr>
            </w:pPr>
            <w:r w:rsidRPr="00475CBF">
              <w:rPr>
                <w:lang w:eastAsia="en-US"/>
              </w:rPr>
              <w:t>Доля объектов культурного наследия регионального значения, находящегося в муниципальной собственности и требующих консервации или реставрации, в общем количестве объектов культурного наследия регионального значения, находящегося в муниципальной собственности</w:t>
            </w:r>
          </w:p>
        </w:tc>
        <w:tc>
          <w:tcPr>
            <w:tcW w:w="2174" w:type="dxa"/>
          </w:tcPr>
          <w:p w:rsidR="00977879" w:rsidRPr="00475CBF" w:rsidRDefault="00977879" w:rsidP="00DD5221">
            <w:pPr>
              <w:tabs>
                <w:tab w:val="left" w:pos="3533"/>
              </w:tabs>
              <w:jc w:val="center"/>
              <w:rPr>
                <w:lang w:eastAsia="en-US"/>
              </w:rPr>
            </w:pPr>
            <w:r w:rsidRPr="00475CBF">
              <w:rPr>
                <w:lang w:eastAsia="en-US"/>
              </w:rPr>
              <w:t xml:space="preserve">Указ Президента РФ от 28.04.2008 года № 607 «Об оценке </w:t>
            </w:r>
            <w:proofErr w:type="gramStart"/>
            <w:r w:rsidRPr="00475CBF">
              <w:rPr>
                <w:lang w:eastAsia="en-US"/>
              </w:rPr>
              <w:t>эффективности деятельности органов местного самоуправления городских округов</w:t>
            </w:r>
            <w:proofErr w:type="gramEnd"/>
            <w:r w:rsidRPr="00475CBF">
              <w:rPr>
                <w:lang w:eastAsia="en-US"/>
              </w:rPr>
              <w:t xml:space="preserve"> и муниципальных районов»</w:t>
            </w:r>
          </w:p>
        </w:tc>
        <w:tc>
          <w:tcPr>
            <w:tcW w:w="1309" w:type="dxa"/>
          </w:tcPr>
          <w:p w:rsidR="00977879" w:rsidRPr="00475CBF" w:rsidRDefault="00977879" w:rsidP="00DD5221">
            <w:pPr>
              <w:tabs>
                <w:tab w:val="left" w:pos="3533"/>
              </w:tabs>
              <w:jc w:val="center"/>
              <w:rPr>
                <w:lang w:eastAsia="en-US"/>
              </w:rPr>
            </w:pPr>
            <w:r w:rsidRPr="00475CBF">
              <w:rPr>
                <w:lang w:eastAsia="en-US"/>
              </w:rPr>
              <w:t>Отдел культуры и молодежной политики Администрации Кизнерского района</w:t>
            </w:r>
          </w:p>
        </w:tc>
        <w:tc>
          <w:tcPr>
            <w:tcW w:w="2614" w:type="dxa"/>
            <w:gridSpan w:val="2"/>
          </w:tcPr>
          <w:p w:rsidR="00977879" w:rsidRPr="00475CBF" w:rsidRDefault="00977879" w:rsidP="00DD5221">
            <w:pPr>
              <w:tabs>
                <w:tab w:val="left" w:pos="3533"/>
              </w:tabs>
              <w:jc w:val="center"/>
              <w:rPr>
                <w:lang w:eastAsia="en-US"/>
              </w:rPr>
            </w:pPr>
            <w:r w:rsidRPr="00475CBF">
              <w:rPr>
                <w:lang w:eastAsia="en-US"/>
              </w:rPr>
              <w:t>14 %</w:t>
            </w:r>
          </w:p>
        </w:tc>
        <w:tc>
          <w:tcPr>
            <w:tcW w:w="1984" w:type="dxa"/>
          </w:tcPr>
          <w:p w:rsidR="00977879" w:rsidRPr="00475CBF" w:rsidRDefault="00977879" w:rsidP="00DD5221">
            <w:pPr>
              <w:tabs>
                <w:tab w:val="left" w:pos="3533"/>
              </w:tabs>
              <w:jc w:val="center"/>
              <w:rPr>
                <w:lang w:eastAsia="en-US"/>
              </w:rPr>
            </w:pPr>
            <w:r w:rsidRPr="00475CBF">
              <w:rPr>
                <w:lang w:eastAsia="en-US"/>
              </w:rPr>
              <w:t>0  %</w:t>
            </w:r>
          </w:p>
        </w:tc>
        <w:tc>
          <w:tcPr>
            <w:tcW w:w="993" w:type="dxa"/>
          </w:tcPr>
          <w:p w:rsidR="00977879" w:rsidRPr="00475CBF" w:rsidRDefault="00977879" w:rsidP="00DD5221">
            <w:pPr>
              <w:tabs>
                <w:tab w:val="left" w:pos="3533"/>
              </w:tabs>
              <w:jc w:val="center"/>
              <w:rPr>
                <w:lang w:eastAsia="en-US"/>
              </w:rPr>
            </w:pPr>
            <w:r w:rsidRPr="00475CBF">
              <w:rPr>
                <w:lang w:eastAsia="en-US"/>
              </w:rPr>
              <w:t>0%</w:t>
            </w:r>
          </w:p>
        </w:tc>
        <w:tc>
          <w:tcPr>
            <w:tcW w:w="2694" w:type="dxa"/>
          </w:tcPr>
          <w:p w:rsidR="00977879" w:rsidRPr="00475CBF" w:rsidRDefault="00977879" w:rsidP="00DD5221">
            <w:pPr>
              <w:tabs>
                <w:tab w:val="left" w:pos="3533"/>
              </w:tabs>
              <w:rPr>
                <w:lang w:eastAsia="en-US"/>
              </w:rPr>
            </w:pPr>
            <w:r w:rsidRPr="00475CBF">
              <w:rPr>
                <w:lang w:eastAsia="en-US"/>
              </w:rPr>
              <w:t xml:space="preserve">Объекты культурного наследия регионального значения, находящиеся в муниципальной собственности и </w:t>
            </w:r>
            <w:proofErr w:type="gramStart"/>
            <w:r w:rsidRPr="00475CBF">
              <w:rPr>
                <w:lang w:eastAsia="en-US"/>
              </w:rPr>
              <w:t>требующих</w:t>
            </w:r>
            <w:proofErr w:type="gramEnd"/>
            <w:r w:rsidRPr="00475CBF">
              <w:rPr>
                <w:lang w:eastAsia="en-US"/>
              </w:rPr>
              <w:t xml:space="preserve"> консервации или реставрации, отсутствуют.</w:t>
            </w:r>
          </w:p>
        </w:tc>
      </w:tr>
      <w:tr w:rsidR="00977879" w:rsidRPr="00B51B84" w:rsidTr="00DD5221">
        <w:tc>
          <w:tcPr>
            <w:tcW w:w="15549" w:type="dxa"/>
            <w:gridSpan w:val="9"/>
          </w:tcPr>
          <w:p w:rsidR="00977879" w:rsidRPr="00F36E66" w:rsidRDefault="00977879" w:rsidP="00DD5221">
            <w:pPr>
              <w:rPr>
                <w:b/>
              </w:rPr>
            </w:pPr>
            <w:r w:rsidRPr="00F36E66">
              <w:rPr>
                <w:b/>
              </w:rPr>
              <w:t>Физическая культура и спорт</w:t>
            </w:r>
          </w:p>
        </w:tc>
      </w:tr>
      <w:tr w:rsidR="00977879" w:rsidRPr="00B51B84" w:rsidTr="00DD5221">
        <w:tc>
          <w:tcPr>
            <w:tcW w:w="575" w:type="dxa"/>
          </w:tcPr>
          <w:p w:rsidR="00977879" w:rsidRPr="00F36E66" w:rsidRDefault="00977879" w:rsidP="00DD5221">
            <w:r w:rsidRPr="00F36E66">
              <w:t>4</w:t>
            </w:r>
            <w:r>
              <w:t>3</w:t>
            </w:r>
            <w:r w:rsidRPr="00F36E66">
              <w:t>.</w:t>
            </w:r>
          </w:p>
        </w:tc>
        <w:tc>
          <w:tcPr>
            <w:tcW w:w="3206" w:type="dxa"/>
          </w:tcPr>
          <w:p w:rsidR="00977879" w:rsidRDefault="00977879" w:rsidP="00DD5221">
            <w:pPr>
              <w:jc w:val="both"/>
            </w:pPr>
            <w:r>
              <w:t>Проведение спартакиады среди  ОУ района</w:t>
            </w:r>
          </w:p>
        </w:tc>
        <w:tc>
          <w:tcPr>
            <w:tcW w:w="2174" w:type="dxa"/>
          </w:tcPr>
          <w:p w:rsidR="00977879" w:rsidRDefault="00977879" w:rsidP="00DD5221">
            <w:pPr>
              <w:jc w:val="both"/>
            </w:pPr>
            <w:r>
              <w:t>«Охрана здоровья и формирование здорового образа жизни населения»</w:t>
            </w: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r>
              <w:t>МБОУ ДО «</w:t>
            </w:r>
            <w:proofErr w:type="spellStart"/>
            <w:r>
              <w:t>Кизнерская</w:t>
            </w:r>
            <w:proofErr w:type="spellEnd"/>
            <w:r>
              <w:t xml:space="preserve"> СШ»</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2300</w:t>
            </w: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1644</w:t>
            </w: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72,0</w:t>
            </w:r>
          </w:p>
          <w:p w:rsidR="00977879" w:rsidRDefault="00977879" w:rsidP="00DD5221"/>
          <w:p w:rsidR="00977879" w:rsidRPr="00623F3D" w:rsidRDefault="00977879" w:rsidP="00DD5221"/>
        </w:tc>
        <w:tc>
          <w:tcPr>
            <w:tcW w:w="269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 xml:space="preserve">количество участников соревнований сокращается  по причине объединения  обучающихся сельских команд </w:t>
            </w:r>
          </w:p>
        </w:tc>
      </w:tr>
      <w:tr w:rsidR="00977879" w:rsidRPr="00B51B84" w:rsidTr="00DD5221">
        <w:tc>
          <w:tcPr>
            <w:tcW w:w="575" w:type="dxa"/>
          </w:tcPr>
          <w:p w:rsidR="00977879" w:rsidRPr="00F36E66" w:rsidRDefault="00977879" w:rsidP="00DD5221">
            <w:r>
              <w:t>44</w:t>
            </w:r>
            <w:r w:rsidRPr="00F36E66">
              <w:t>.</w:t>
            </w:r>
          </w:p>
        </w:tc>
        <w:tc>
          <w:tcPr>
            <w:tcW w:w="3206" w:type="dxa"/>
          </w:tcPr>
          <w:p w:rsidR="00977879" w:rsidRDefault="00977879" w:rsidP="00DD5221">
            <w:pPr>
              <w:jc w:val="both"/>
            </w:pPr>
            <w:r>
              <w:t xml:space="preserve">Проведение соревнований, </w:t>
            </w:r>
            <w:proofErr w:type="gramStart"/>
            <w:r>
              <w:t>согласно календаря</w:t>
            </w:r>
            <w:proofErr w:type="gramEnd"/>
            <w:r>
              <w:t xml:space="preserve"> спортивно-массовых мероприятий</w:t>
            </w:r>
          </w:p>
        </w:tc>
        <w:tc>
          <w:tcPr>
            <w:tcW w:w="2174" w:type="dxa"/>
          </w:tcPr>
          <w:p w:rsidR="00977879" w:rsidRDefault="00977879" w:rsidP="00DD5221">
            <w:pPr>
              <w:jc w:val="both"/>
            </w:pPr>
            <w:r>
              <w:t>«Охрана здоровья и формирование здорового образа жизни населения»</w:t>
            </w: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r>
              <w:t>МБОУ ДО «</w:t>
            </w:r>
            <w:proofErr w:type="spellStart"/>
            <w:r>
              <w:t>Кизнерская</w:t>
            </w:r>
            <w:proofErr w:type="spellEnd"/>
            <w:r>
              <w:t xml:space="preserve"> СШ»</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7000</w:t>
            </w: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6500</w:t>
            </w: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93,0</w:t>
            </w:r>
          </w:p>
        </w:tc>
        <w:tc>
          <w:tcPr>
            <w:tcW w:w="2694" w:type="dxa"/>
            <w:tcBorders>
              <w:top w:val="single" w:sz="4" w:space="0" w:color="000000"/>
              <w:left w:val="single" w:sz="4" w:space="0" w:color="000000"/>
              <w:bottom w:val="single" w:sz="4" w:space="0" w:color="000000"/>
              <w:right w:val="single" w:sz="4" w:space="0" w:color="000000"/>
            </w:tcBorders>
          </w:tcPr>
          <w:p w:rsidR="00977879" w:rsidRDefault="00977879" w:rsidP="00DD5221">
            <w:r>
              <w:t>количество участников сокращается  из-за объединения  обучающихся сельских команд</w:t>
            </w:r>
          </w:p>
        </w:tc>
      </w:tr>
      <w:tr w:rsidR="00977879" w:rsidRPr="00B51B84" w:rsidTr="00DD5221">
        <w:tc>
          <w:tcPr>
            <w:tcW w:w="575" w:type="dxa"/>
          </w:tcPr>
          <w:p w:rsidR="00977879" w:rsidRPr="00F36E66" w:rsidRDefault="00977879" w:rsidP="00DD5221">
            <w:r>
              <w:t>45</w:t>
            </w:r>
            <w:r w:rsidRPr="00F36E66">
              <w:t>.</w:t>
            </w:r>
          </w:p>
        </w:tc>
        <w:tc>
          <w:tcPr>
            <w:tcW w:w="3206" w:type="dxa"/>
          </w:tcPr>
          <w:p w:rsidR="00977879" w:rsidRDefault="00977879" w:rsidP="00DD5221">
            <w:pPr>
              <w:jc w:val="both"/>
            </w:pPr>
            <w:r>
              <w:t>Проведение спартакиады среди ДОУ</w:t>
            </w:r>
          </w:p>
        </w:tc>
        <w:tc>
          <w:tcPr>
            <w:tcW w:w="2174" w:type="dxa"/>
          </w:tcPr>
          <w:p w:rsidR="00977879" w:rsidRDefault="00977879" w:rsidP="00DD5221">
            <w:pPr>
              <w:jc w:val="both"/>
            </w:pPr>
            <w:r>
              <w:t>«Охрана здоровья и формирование здорового образа жизни населения»</w:t>
            </w: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r>
              <w:t>Управление образование</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230</w:t>
            </w: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266</w:t>
            </w: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116,0</w:t>
            </w:r>
          </w:p>
        </w:tc>
        <w:tc>
          <w:tcPr>
            <w:tcW w:w="2694" w:type="dxa"/>
            <w:tcBorders>
              <w:top w:val="single" w:sz="4" w:space="0" w:color="000000"/>
              <w:left w:val="single" w:sz="4" w:space="0" w:color="000000"/>
              <w:bottom w:val="single" w:sz="4" w:space="0" w:color="000000"/>
              <w:right w:val="single" w:sz="4" w:space="0" w:color="000000"/>
            </w:tcBorders>
          </w:tcPr>
          <w:p w:rsidR="00977879" w:rsidRDefault="00977879" w:rsidP="00DD5221">
            <w:r>
              <w:t>Возобновили спартакиаду среди ДОУ</w:t>
            </w:r>
          </w:p>
        </w:tc>
      </w:tr>
      <w:tr w:rsidR="00977879" w:rsidRPr="00B51B84" w:rsidTr="00DD5221">
        <w:tc>
          <w:tcPr>
            <w:tcW w:w="575" w:type="dxa"/>
          </w:tcPr>
          <w:p w:rsidR="00977879" w:rsidRPr="00F36E66" w:rsidRDefault="00977879" w:rsidP="00DD5221">
            <w:r>
              <w:t>46</w:t>
            </w:r>
            <w:r w:rsidRPr="00F36E66">
              <w:t>.</w:t>
            </w:r>
          </w:p>
        </w:tc>
        <w:tc>
          <w:tcPr>
            <w:tcW w:w="3206" w:type="dxa"/>
          </w:tcPr>
          <w:p w:rsidR="00977879" w:rsidRDefault="00977879" w:rsidP="00DD5221">
            <w:pPr>
              <w:jc w:val="both"/>
            </w:pPr>
            <w:r>
              <w:t>Проведение массовых соревнований «Кожаный мяч», и мини-футбол среди дворовых команд, турнира по хоккею «Золотая шайба».</w:t>
            </w:r>
          </w:p>
        </w:tc>
        <w:tc>
          <w:tcPr>
            <w:tcW w:w="2174" w:type="dxa"/>
          </w:tcPr>
          <w:p w:rsidR="00977879" w:rsidRDefault="00977879" w:rsidP="00DD5221">
            <w:pPr>
              <w:jc w:val="both"/>
            </w:pPr>
            <w:r>
              <w:t>«Охрана здоровья и формирование здорового образа жизни населения»</w:t>
            </w: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МБОУ ДО «</w:t>
            </w:r>
            <w:proofErr w:type="spellStart"/>
            <w:r>
              <w:t>Кизнерская</w:t>
            </w:r>
            <w:proofErr w:type="spellEnd"/>
            <w:r>
              <w:t xml:space="preserve"> СШ»</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150</w:t>
            </w: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100</w:t>
            </w: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67,0</w:t>
            </w:r>
          </w:p>
        </w:tc>
        <w:tc>
          <w:tcPr>
            <w:tcW w:w="2694" w:type="dxa"/>
            <w:tcBorders>
              <w:top w:val="single" w:sz="4" w:space="0" w:color="000000"/>
              <w:left w:val="single" w:sz="4" w:space="0" w:color="000000"/>
              <w:bottom w:val="single" w:sz="4" w:space="0" w:color="000000"/>
              <w:right w:val="single" w:sz="4" w:space="0" w:color="000000"/>
            </w:tcBorders>
          </w:tcPr>
          <w:p w:rsidR="00977879" w:rsidRDefault="00977879" w:rsidP="00DD5221">
            <w:r>
              <w:t>увеличение календаря спортивных мероприятий</w:t>
            </w:r>
          </w:p>
        </w:tc>
      </w:tr>
      <w:tr w:rsidR="00977879" w:rsidRPr="00B51B84" w:rsidTr="00DD5221">
        <w:tc>
          <w:tcPr>
            <w:tcW w:w="575" w:type="dxa"/>
          </w:tcPr>
          <w:p w:rsidR="00977879" w:rsidRPr="00F36E66" w:rsidRDefault="00977879" w:rsidP="00DD5221">
            <w:r>
              <w:t>47</w:t>
            </w:r>
            <w:r w:rsidRPr="00F36E66">
              <w:t>.</w:t>
            </w:r>
          </w:p>
        </w:tc>
        <w:tc>
          <w:tcPr>
            <w:tcW w:w="3206" w:type="dxa"/>
          </w:tcPr>
          <w:p w:rsidR="00977879" w:rsidRDefault="00977879" w:rsidP="00DD5221">
            <w:pPr>
              <w:jc w:val="both"/>
            </w:pPr>
            <w:r>
              <w:t>Проведение районной комплексной спартакиады среди предприятий, организаций</w:t>
            </w:r>
          </w:p>
        </w:tc>
        <w:tc>
          <w:tcPr>
            <w:tcW w:w="2174" w:type="dxa"/>
          </w:tcPr>
          <w:p w:rsidR="00977879" w:rsidRDefault="00977879" w:rsidP="00DD5221">
            <w:pPr>
              <w:jc w:val="both"/>
            </w:pPr>
            <w:r>
              <w:t>«Охрана здоровья и формирование здорового образа жизни населения»</w:t>
            </w: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МБОУ ДО «</w:t>
            </w:r>
            <w:proofErr w:type="spellStart"/>
            <w:r>
              <w:t>Кизнерская</w:t>
            </w:r>
            <w:proofErr w:type="spellEnd"/>
            <w:r>
              <w:t xml:space="preserve"> СШ»</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1300</w:t>
            </w: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1030</w:t>
            </w: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79,0</w:t>
            </w:r>
          </w:p>
        </w:tc>
        <w:tc>
          <w:tcPr>
            <w:tcW w:w="2694" w:type="dxa"/>
            <w:tcBorders>
              <w:top w:val="single" w:sz="4" w:space="0" w:color="000000"/>
              <w:left w:val="single" w:sz="4" w:space="0" w:color="000000"/>
              <w:bottom w:val="single" w:sz="4" w:space="0" w:color="000000"/>
              <w:right w:val="single" w:sz="4" w:space="0" w:color="000000"/>
            </w:tcBorders>
          </w:tcPr>
          <w:p w:rsidR="00977879" w:rsidRDefault="00977879" w:rsidP="00DD5221">
            <w:r>
              <w:t>количество участников сокращается  из-за объединения  обучающихся сельских команд</w:t>
            </w:r>
          </w:p>
        </w:tc>
      </w:tr>
      <w:tr w:rsidR="00977879" w:rsidRPr="00B51B84" w:rsidTr="00DD5221">
        <w:tc>
          <w:tcPr>
            <w:tcW w:w="575" w:type="dxa"/>
          </w:tcPr>
          <w:p w:rsidR="00977879" w:rsidRPr="00F36E66" w:rsidRDefault="00977879" w:rsidP="00DD5221">
            <w:r>
              <w:t>48</w:t>
            </w:r>
            <w:r w:rsidRPr="00F36E66">
              <w:t>.</w:t>
            </w:r>
          </w:p>
        </w:tc>
        <w:tc>
          <w:tcPr>
            <w:tcW w:w="3206" w:type="dxa"/>
          </w:tcPr>
          <w:p w:rsidR="00977879" w:rsidRDefault="00977879" w:rsidP="00DD5221">
            <w:pPr>
              <w:jc w:val="both"/>
            </w:pPr>
            <w:r>
              <w:t>Проведение районных  зимних и летних сельских спортивных игр.</w:t>
            </w:r>
          </w:p>
        </w:tc>
        <w:tc>
          <w:tcPr>
            <w:tcW w:w="2174" w:type="dxa"/>
          </w:tcPr>
          <w:p w:rsidR="00977879" w:rsidRDefault="00977879" w:rsidP="00DD5221">
            <w:pPr>
              <w:jc w:val="both"/>
            </w:pPr>
            <w:r>
              <w:t>«Охрана здоровья и формирование здорового образа жизни населения»</w:t>
            </w: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МБОУ ДО «</w:t>
            </w:r>
            <w:proofErr w:type="spellStart"/>
            <w:r>
              <w:t>Кизнерская</w:t>
            </w:r>
            <w:proofErr w:type="spellEnd"/>
            <w:r>
              <w:t xml:space="preserve"> СШ»</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600</w:t>
            </w: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540</w:t>
            </w: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90,0</w:t>
            </w:r>
          </w:p>
        </w:tc>
        <w:tc>
          <w:tcPr>
            <w:tcW w:w="2694" w:type="dxa"/>
            <w:tcBorders>
              <w:top w:val="single" w:sz="4" w:space="0" w:color="000000"/>
              <w:left w:val="single" w:sz="4" w:space="0" w:color="000000"/>
              <w:bottom w:val="single" w:sz="4" w:space="0" w:color="000000"/>
              <w:right w:val="single" w:sz="4" w:space="0" w:color="000000"/>
            </w:tcBorders>
          </w:tcPr>
          <w:p w:rsidR="00977879" w:rsidRPr="00332AF7" w:rsidRDefault="00977879" w:rsidP="00DD5221">
            <w:r>
              <w:t>Уменьшение</w:t>
            </w:r>
            <w:r w:rsidRPr="00332AF7">
              <w:t xml:space="preserve"> в положении участников соревнований</w:t>
            </w:r>
          </w:p>
        </w:tc>
      </w:tr>
      <w:tr w:rsidR="00977879" w:rsidRPr="00B51B84" w:rsidTr="00DD5221">
        <w:tc>
          <w:tcPr>
            <w:tcW w:w="575" w:type="dxa"/>
          </w:tcPr>
          <w:p w:rsidR="00977879" w:rsidRPr="00F36E66" w:rsidRDefault="00977879" w:rsidP="00DD5221">
            <w:r>
              <w:lastRenderedPageBreak/>
              <w:t>49</w:t>
            </w:r>
            <w:r w:rsidRPr="00F36E66">
              <w:t>.</w:t>
            </w:r>
          </w:p>
        </w:tc>
        <w:tc>
          <w:tcPr>
            <w:tcW w:w="3206" w:type="dxa"/>
          </w:tcPr>
          <w:p w:rsidR="00977879" w:rsidRDefault="00977879" w:rsidP="00DD5221">
            <w:pPr>
              <w:jc w:val="both"/>
            </w:pPr>
            <w:r>
              <w:t>Расширение сети спортивных секций и физкультурно-оздоровительных групп для детей и молодежи.</w:t>
            </w:r>
          </w:p>
        </w:tc>
        <w:tc>
          <w:tcPr>
            <w:tcW w:w="2174" w:type="dxa"/>
          </w:tcPr>
          <w:p w:rsidR="00977879" w:rsidRDefault="00977879" w:rsidP="00DD5221">
            <w:pPr>
              <w:jc w:val="both"/>
            </w:pPr>
            <w:r>
              <w:t>«Охрана здоровья и формирование здорового образа жизни населения»</w:t>
            </w: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МБОУ ДО «</w:t>
            </w:r>
            <w:proofErr w:type="spellStart"/>
            <w:r>
              <w:t>Кизнерская</w:t>
            </w:r>
            <w:proofErr w:type="spellEnd"/>
            <w:r>
              <w:t xml:space="preserve"> ДЮСШ»</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9 Отделений в СШ</w:t>
            </w: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9 отделений в СШ</w:t>
            </w: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100,0</w:t>
            </w:r>
          </w:p>
        </w:tc>
        <w:tc>
          <w:tcPr>
            <w:tcW w:w="2694" w:type="dxa"/>
            <w:tcBorders>
              <w:top w:val="single" w:sz="4" w:space="0" w:color="000000"/>
              <w:left w:val="single" w:sz="4" w:space="0" w:color="000000"/>
              <w:bottom w:val="single" w:sz="4" w:space="0" w:color="000000"/>
              <w:right w:val="single" w:sz="4" w:space="0" w:color="000000"/>
            </w:tcBorders>
          </w:tcPr>
          <w:p w:rsidR="00977879" w:rsidRDefault="00977879" w:rsidP="00DD5221">
            <w:r>
              <w:t>Расширение календаря спортивных мероприятий</w:t>
            </w:r>
          </w:p>
        </w:tc>
      </w:tr>
      <w:tr w:rsidR="00977879" w:rsidRPr="00B51B84" w:rsidTr="00DD5221">
        <w:tc>
          <w:tcPr>
            <w:tcW w:w="575" w:type="dxa"/>
          </w:tcPr>
          <w:p w:rsidR="00977879" w:rsidRPr="00F36E66" w:rsidRDefault="00977879" w:rsidP="00DD5221">
            <w:r>
              <w:t>50</w:t>
            </w:r>
            <w:r w:rsidRPr="00F36E66">
              <w:t>.</w:t>
            </w:r>
          </w:p>
        </w:tc>
        <w:tc>
          <w:tcPr>
            <w:tcW w:w="3206" w:type="dxa"/>
          </w:tcPr>
          <w:p w:rsidR="00977879" w:rsidRDefault="00977879" w:rsidP="00DD5221">
            <w:pPr>
              <w:jc w:val="both"/>
            </w:pPr>
            <w:r>
              <w:t>Увеличение нагрузки и эффективности использования спортивных объектов.</w:t>
            </w:r>
          </w:p>
        </w:tc>
        <w:tc>
          <w:tcPr>
            <w:tcW w:w="2174" w:type="dxa"/>
          </w:tcPr>
          <w:p w:rsidR="00977879" w:rsidRDefault="00977879" w:rsidP="00DD5221">
            <w:pPr>
              <w:jc w:val="both"/>
            </w:pP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МБОУ ДО «</w:t>
            </w:r>
            <w:proofErr w:type="spellStart"/>
            <w:r>
              <w:t>Кизнерская</w:t>
            </w:r>
            <w:proofErr w:type="spellEnd"/>
            <w:r>
              <w:t xml:space="preserve"> СШ»</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r>
              <w:t>460 в день</w:t>
            </w: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r>
              <w:t>460 в день</w:t>
            </w: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100,0</w:t>
            </w:r>
          </w:p>
        </w:tc>
        <w:tc>
          <w:tcPr>
            <w:tcW w:w="2694" w:type="dxa"/>
            <w:tcBorders>
              <w:top w:val="single" w:sz="4" w:space="0" w:color="000000"/>
              <w:left w:val="single" w:sz="4" w:space="0" w:color="000000"/>
              <w:bottom w:val="single" w:sz="4" w:space="0" w:color="000000"/>
              <w:right w:val="single" w:sz="4" w:space="0" w:color="000000"/>
            </w:tcBorders>
          </w:tcPr>
          <w:p w:rsidR="00977879" w:rsidRDefault="00977879" w:rsidP="00DD5221">
            <w:proofErr w:type="gramStart"/>
            <w:r>
              <w:t>Увеличение занимающихся в секциях</w:t>
            </w:r>
            <w:proofErr w:type="gramEnd"/>
          </w:p>
        </w:tc>
      </w:tr>
      <w:tr w:rsidR="00977879" w:rsidRPr="00B51B84" w:rsidTr="00DD5221">
        <w:tc>
          <w:tcPr>
            <w:tcW w:w="575" w:type="dxa"/>
          </w:tcPr>
          <w:p w:rsidR="00977879" w:rsidRPr="00F36E66" w:rsidRDefault="00977879" w:rsidP="00DD5221">
            <w:r>
              <w:t>51</w:t>
            </w:r>
            <w:r w:rsidRPr="00F36E66">
              <w:t>.</w:t>
            </w:r>
          </w:p>
        </w:tc>
        <w:tc>
          <w:tcPr>
            <w:tcW w:w="3206" w:type="dxa"/>
          </w:tcPr>
          <w:p w:rsidR="00977879" w:rsidRDefault="00977879" w:rsidP="00DD5221">
            <w:pPr>
              <w:jc w:val="both"/>
            </w:pPr>
            <w:r>
              <w:t>Направлять на курсы повышения квалификации: преподавателей физвоспитания, тренеров по различным видам спорта</w:t>
            </w:r>
          </w:p>
        </w:tc>
        <w:tc>
          <w:tcPr>
            <w:tcW w:w="2174" w:type="dxa"/>
          </w:tcPr>
          <w:p w:rsidR="00977879" w:rsidRDefault="00977879" w:rsidP="00DD5221">
            <w:pPr>
              <w:jc w:val="both"/>
            </w:pP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МБОУ ДО «</w:t>
            </w:r>
            <w:proofErr w:type="spellStart"/>
            <w:r>
              <w:t>Кизнерская</w:t>
            </w:r>
            <w:proofErr w:type="spellEnd"/>
            <w:r>
              <w:t xml:space="preserve"> СШ»</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3</w:t>
            </w: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5</w:t>
            </w: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167,0</w:t>
            </w:r>
          </w:p>
        </w:tc>
        <w:tc>
          <w:tcPr>
            <w:tcW w:w="2694" w:type="dxa"/>
            <w:tcBorders>
              <w:top w:val="single" w:sz="4" w:space="0" w:color="000000"/>
              <w:left w:val="single" w:sz="4" w:space="0" w:color="000000"/>
              <w:bottom w:val="single" w:sz="4" w:space="0" w:color="000000"/>
              <w:right w:val="single" w:sz="4" w:space="0" w:color="000000"/>
            </w:tcBorders>
          </w:tcPr>
          <w:p w:rsidR="00977879" w:rsidRDefault="00977879" w:rsidP="00DD5221"/>
        </w:tc>
      </w:tr>
      <w:tr w:rsidR="00977879" w:rsidRPr="00B51B84" w:rsidTr="00DD5221">
        <w:tc>
          <w:tcPr>
            <w:tcW w:w="575" w:type="dxa"/>
          </w:tcPr>
          <w:p w:rsidR="00977879" w:rsidRPr="00F36E66" w:rsidRDefault="00977879" w:rsidP="00DD5221">
            <w:r>
              <w:t>52</w:t>
            </w:r>
            <w:r w:rsidRPr="00F36E66">
              <w:t>.</w:t>
            </w:r>
          </w:p>
        </w:tc>
        <w:tc>
          <w:tcPr>
            <w:tcW w:w="3206" w:type="dxa"/>
          </w:tcPr>
          <w:p w:rsidR="00977879" w:rsidRDefault="00977879" w:rsidP="00DD5221">
            <w:pPr>
              <w:jc w:val="both"/>
            </w:pPr>
            <w:r>
              <w:t>Освещение в СМИ планов и результатов работы</w:t>
            </w:r>
          </w:p>
        </w:tc>
        <w:tc>
          <w:tcPr>
            <w:tcW w:w="2174" w:type="dxa"/>
          </w:tcPr>
          <w:p w:rsidR="00977879" w:rsidRDefault="00977879" w:rsidP="00DD5221">
            <w:pPr>
              <w:jc w:val="both"/>
            </w:pPr>
          </w:p>
        </w:tc>
        <w:tc>
          <w:tcPr>
            <w:tcW w:w="1309"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МБОУ ДО «</w:t>
            </w:r>
            <w:proofErr w:type="spellStart"/>
            <w:r>
              <w:t>Кизнерская</w:t>
            </w:r>
            <w:proofErr w:type="spellEnd"/>
            <w:r>
              <w:t xml:space="preserve"> СШ»</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p>
        </w:tc>
        <w:tc>
          <w:tcPr>
            <w:tcW w:w="1984"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p>
        </w:tc>
        <w:tc>
          <w:tcPr>
            <w:tcW w:w="993" w:type="dxa"/>
            <w:tcBorders>
              <w:top w:val="single" w:sz="4" w:space="0" w:color="000000"/>
              <w:left w:val="single" w:sz="4" w:space="0" w:color="000000"/>
              <w:bottom w:val="single" w:sz="4" w:space="0" w:color="000000"/>
              <w:right w:val="single" w:sz="4" w:space="0" w:color="000000"/>
            </w:tcBorders>
          </w:tcPr>
          <w:p w:rsidR="00977879" w:rsidRDefault="00977879" w:rsidP="00DD5221">
            <w:pPr>
              <w:jc w:val="both"/>
            </w:pPr>
            <w:r>
              <w:t>100,0</w:t>
            </w:r>
          </w:p>
        </w:tc>
        <w:tc>
          <w:tcPr>
            <w:tcW w:w="2694" w:type="dxa"/>
            <w:tcBorders>
              <w:top w:val="single" w:sz="4" w:space="0" w:color="000000"/>
              <w:left w:val="single" w:sz="4" w:space="0" w:color="000000"/>
              <w:bottom w:val="single" w:sz="4" w:space="0" w:color="000000"/>
              <w:right w:val="single" w:sz="4" w:space="0" w:color="000000"/>
            </w:tcBorders>
          </w:tcPr>
          <w:p w:rsidR="00977879" w:rsidRDefault="00977879" w:rsidP="00DD5221"/>
        </w:tc>
      </w:tr>
      <w:tr w:rsidR="00977879" w:rsidRPr="00B51B84" w:rsidTr="00DD5221">
        <w:tc>
          <w:tcPr>
            <w:tcW w:w="15549" w:type="dxa"/>
            <w:gridSpan w:val="9"/>
          </w:tcPr>
          <w:p w:rsidR="00977879" w:rsidRPr="00F36E66" w:rsidRDefault="00977879" w:rsidP="00DD5221">
            <w:pPr>
              <w:rPr>
                <w:b/>
              </w:rPr>
            </w:pPr>
            <w:r w:rsidRPr="00F36E66">
              <w:rPr>
                <w:b/>
              </w:rPr>
              <w:t>Молодежная политика</w:t>
            </w:r>
          </w:p>
        </w:tc>
      </w:tr>
      <w:tr w:rsidR="00977879" w:rsidRPr="00B51B84" w:rsidTr="00DD5221">
        <w:tc>
          <w:tcPr>
            <w:tcW w:w="15549" w:type="dxa"/>
            <w:gridSpan w:val="9"/>
          </w:tcPr>
          <w:p w:rsidR="00977879" w:rsidRPr="00F36E66" w:rsidRDefault="00977879" w:rsidP="00DD5221">
            <w:pPr>
              <w:rPr>
                <w:b/>
              </w:rPr>
            </w:pPr>
            <w:r w:rsidRPr="00F36E66">
              <w:rPr>
                <w:b/>
              </w:rPr>
              <w:t xml:space="preserve"> </w:t>
            </w:r>
            <w:proofErr w:type="spellStart"/>
            <w:r w:rsidRPr="00F36E66">
              <w:rPr>
                <w:b/>
              </w:rPr>
              <w:t>Гражданско</w:t>
            </w:r>
            <w:proofErr w:type="spellEnd"/>
            <w:r w:rsidRPr="00F36E66">
              <w:rPr>
                <w:b/>
              </w:rPr>
              <w:t xml:space="preserve"> – патриотическое воспитание молодежи</w:t>
            </w:r>
          </w:p>
          <w:p w:rsidR="00977879" w:rsidRPr="00F36E66" w:rsidRDefault="00977879" w:rsidP="00DD5221">
            <w:pPr>
              <w:rPr>
                <w:b/>
              </w:rPr>
            </w:pPr>
          </w:p>
        </w:tc>
      </w:tr>
      <w:tr w:rsidR="00977879" w:rsidRPr="001C3184" w:rsidTr="00DD5221">
        <w:tc>
          <w:tcPr>
            <w:tcW w:w="575" w:type="dxa"/>
          </w:tcPr>
          <w:p w:rsidR="00977879" w:rsidRPr="00F36E66" w:rsidRDefault="00977879" w:rsidP="00DD5221">
            <w:r>
              <w:t>53</w:t>
            </w:r>
            <w:r w:rsidRPr="00F36E66">
              <w:t>.</w:t>
            </w:r>
          </w:p>
        </w:tc>
        <w:tc>
          <w:tcPr>
            <w:tcW w:w="3206" w:type="dxa"/>
            <w:tcBorders>
              <w:top w:val="single" w:sz="4" w:space="0" w:color="auto"/>
            </w:tcBorders>
          </w:tcPr>
          <w:p w:rsidR="00977879" w:rsidRPr="00B83B16" w:rsidRDefault="00977879" w:rsidP="00DD5221">
            <w:pPr>
              <w:contextualSpacing/>
              <w:rPr>
                <w:bCs/>
              </w:rPr>
            </w:pPr>
            <w:r w:rsidRPr="00B83B16">
              <w:rPr>
                <w:bCs/>
              </w:rPr>
              <w:t>1. Проведение районной социально – патриотической акции «Письмо солдату», «Диктант Победы»</w:t>
            </w:r>
          </w:p>
          <w:p w:rsidR="00977879" w:rsidRPr="00B83B16" w:rsidRDefault="00977879" w:rsidP="00DD5221">
            <w:pPr>
              <w:ind w:right="-144"/>
              <w:contextualSpacing/>
              <w:rPr>
                <w:bCs/>
              </w:rPr>
            </w:pPr>
            <w:r w:rsidRPr="00B83B16">
              <w:rPr>
                <w:bCs/>
              </w:rPr>
              <w:t>2. Мероприятия, посвященные Дню Победы:</w:t>
            </w:r>
          </w:p>
          <w:p w:rsidR="00977879" w:rsidRPr="00B83B16" w:rsidRDefault="00977879" w:rsidP="00DD5221">
            <w:pPr>
              <w:contextualSpacing/>
              <w:rPr>
                <w:bCs/>
              </w:rPr>
            </w:pPr>
            <w:r w:rsidRPr="00B83B16">
              <w:rPr>
                <w:bCs/>
              </w:rPr>
              <w:t>- велопробег;</w:t>
            </w:r>
          </w:p>
          <w:p w:rsidR="00977879" w:rsidRPr="00B83B16" w:rsidRDefault="00977879" w:rsidP="00DD5221">
            <w:pPr>
              <w:contextualSpacing/>
              <w:jc w:val="both"/>
              <w:rPr>
                <w:bCs/>
              </w:rPr>
            </w:pPr>
            <w:r w:rsidRPr="00B83B16">
              <w:rPr>
                <w:bCs/>
              </w:rPr>
              <w:t>- Всероссийская акция «Бессмертный полк»</w:t>
            </w:r>
          </w:p>
          <w:p w:rsidR="00977879" w:rsidRPr="00B83B16" w:rsidRDefault="00977879" w:rsidP="00DD5221">
            <w:pPr>
              <w:contextualSpacing/>
              <w:jc w:val="both"/>
              <w:rPr>
                <w:bCs/>
              </w:rPr>
            </w:pPr>
            <w:r w:rsidRPr="00B83B16">
              <w:rPr>
                <w:bCs/>
              </w:rPr>
              <w:t>- акция «Георгиевская ленточка», «Сад памяти»</w:t>
            </w:r>
          </w:p>
          <w:p w:rsidR="00977879" w:rsidRPr="00B83B16" w:rsidRDefault="00977879" w:rsidP="00DD5221">
            <w:pPr>
              <w:contextualSpacing/>
              <w:jc w:val="both"/>
            </w:pPr>
            <w:r w:rsidRPr="00B83B16">
              <w:t>3. Участие в республиканской лагерной смене «Патриот», «Призывник», профильной смены «Воинский долг»</w:t>
            </w:r>
          </w:p>
          <w:p w:rsidR="00977879" w:rsidRPr="00B83B16" w:rsidRDefault="00977879" w:rsidP="00DD5221">
            <w:pPr>
              <w:contextualSpacing/>
              <w:jc w:val="both"/>
            </w:pPr>
            <w:r w:rsidRPr="00B83B16">
              <w:t xml:space="preserve">4. Акция </w:t>
            </w:r>
            <w:proofErr w:type="gramStart"/>
            <w:r w:rsidRPr="00B83B16">
              <w:t>к</w:t>
            </w:r>
            <w:proofErr w:type="gramEnd"/>
            <w:r w:rsidRPr="00B83B16">
              <w:t xml:space="preserve"> Дню памяти и скорби «Мы помним», акция «Свеча памяти»</w:t>
            </w:r>
          </w:p>
          <w:p w:rsidR="00977879" w:rsidRPr="00B83B16" w:rsidRDefault="00977879" w:rsidP="00DD5221">
            <w:pPr>
              <w:contextualSpacing/>
              <w:jc w:val="both"/>
            </w:pPr>
            <w:r w:rsidRPr="00B83B16">
              <w:t xml:space="preserve">5. </w:t>
            </w:r>
            <w:proofErr w:type="spellStart"/>
            <w:r w:rsidRPr="00B83B16">
              <w:t>Миттинг</w:t>
            </w:r>
            <w:proofErr w:type="spellEnd"/>
            <w:r w:rsidRPr="00B83B16">
              <w:t xml:space="preserve">, </w:t>
            </w:r>
            <w:proofErr w:type="gramStart"/>
            <w:r w:rsidRPr="00B83B16">
              <w:t>посвященный</w:t>
            </w:r>
            <w:proofErr w:type="gramEnd"/>
            <w:r w:rsidRPr="00B83B16">
              <w:t xml:space="preserve"> выводу войск из Афганистана и Октябрьской революции.</w:t>
            </w:r>
          </w:p>
          <w:p w:rsidR="00977879" w:rsidRPr="00B83B16" w:rsidRDefault="00977879" w:rsidP="00DD5221">
            <w:pPr>
              <w:contextualSpacing/>
              <w:jc w:val="both"/>
            </w:pPr>
            <w:r w:rsidRPr="00B83B16">
              <w:t>6. Классные часы, лекции и др.</w:t>
            </w:r>
          </w:p>
          <w:p w:rsidR="00977879" w:rsidRPr="00B83B16" w:rsidRDefault="00977879" w:rsidP="00DD5221">
            <w:pPr>
              <w:contextualSpacing/>
              <w:jc w:val="both"/>
            </w:pPr>
            <w:r w:rsidRPr="00B83B16">
              <w:t xml:space="preserve">7.Участие в республиканских и Всероссийских патриотических </w:t>
            </w:r>
            <w:r w:rsidRPr="00B83B16">
              <w:lastRenderedPageBreak/>
              <w:t>конкурсах</w:t>
            </w:r>
          </w:p>
          <w:p w:rsidR="00977879" w:rsidRPr="00B83B16" w:rsidRDefault="00977879" w:rsidP="00DD5221">
            <w:pPr>
              <w:contextualSpacing/>
              <w:jc w:val="both"/>
              <w:rPr>
                <w:color w:val="000000"/>
              </w:rPr>
            </w:pPr>
            <w:r w:rsidRPr="00B83B16">
              <w:t>8. Большое внимание работе с участниками и членами семей СВО. Плетение сетей, сбор гуманитарной помощи, оказание бытовой помощи членам участников СВО.</w:t>
            </w:r>
          </w:p>
        </w:tc>
        <w:tc>
          <w:tcPr>
            <w:tcW w:w="2174" w:type="dxa"/>
            <w:tcBorders>
              <w:top w:val="single" w:sz="4" w:space="0" w:color="auto"/>
            </w:tcBorders>
          </w:tcPr>
          <w:p w:rsidR="00977879" w:rsidRPr="00B83B16" w:rsidRDefault="00977879" w:rsidP="00DD5221">
            <w:pPr>
              <w:jc w:val="both"/>
              <w:rPr>
                <w:color w:val="000000"/>
              </w:rPr>
            </w:pPr>
            <w:r w:rsidRPr="00B83B16">
              <w:lastRenderedPageBreak/>
              <w:t>Муниципальная программа «Реализация молодежной политики на 2020-202</w:t>
            </w:r>
            <w:r>
              <w:t>8</w:t>
            </w:r>
            <w:r w:rsidRPr="00B83B16">
              <w:t xml:space="preserve"> годы»</w:t>
            </w:r>
          </w:p>
        </w:tc>
        <w:tc>
          <w:tcPr>
            <w:tcW w:w="1309" w:type="dxa"/>
            <w:tcBorders>
              <w:top w:val="single" w:sz="4" w:space="0" w:color="auto"/>
            </w:tcBorders>
          </w:tcPr>
          <w:p w:rsidR="00977879" w:rsidRPr="00B83B16" w:rsidRDefault="00977879" w:rsidP="00DD5221">
            <w:pPr>
              <w:jc w:val="both"/>
              <w:rPr>
                <w:color w:val="000000"/>
              </w:rPr>
            </w:pPr>
            <w:r w:rsidRPr="00B83B16">
              <w:t xml:space="preserve">МБУ «МЦ «Ровесник», Управление образования, Управление культуры, спорта и молодежной политики </w:t>
            </w:r>
          </w:p>
        </w:tc>
        <w:tc>
          <w:tcPr>
            <w:tcW w:w="2614" w:type="dxa"/>
            <w:gridSpan w:val="2"/>
            <w:tcBorders>
              <w:top w:val="single" w:sz="4" w:space="0" w:color="auto"/>
            </w:tcBorders>
          </w:tcPr>
          <w:p w:rsidR="00977879" w:rsidRPr="00B83B16" w:rsidRDefault="00977879" w:rsidP="00DD5221">
            <w:pPr>
              <w:jc w:val="both"/>
              <w:rPr>
                <w:color w:val="000000"/>
              </w:rPr>
            </w:pPr>
            <w:r w:rsidRPr="00B83B16">
              <w:rPr>
                <w:color w:val="000000"/>
              </w:rPr>
              <w:t>Общий охват – 2500 чел.</w:t>
            </w:r>
          </w:p>
        </w:tc>
        <w:tc>
          <w:tcPr>
            <w:tcW w:w="1984" w:type="dxa"/>
            <w:tcBorders>
              <w:top w:val="single" w:sz="4" w:space="0" w:color="auto"/>
            </w:tcBorders>
          </w:tcPr>
          <w:p w:rsidR="00977879" w:rsidRPr="00B83B16" w:rsidRDefault="00977879" w:rsidP="00DD5221">
            <w:pPr>
              <w:jc w:val="both"/>
              <w:rPr>
                <w:color w:val="000000"/>
              </w:rPr>
            </w:pPr>
            <w:r w:rsidRPr="00B83B16">
              <w:rPr>
                <w:color w:val="000000"/>
              </w:rPr>
              <w:t>Общий охват - 2890 чел.</w:t>
            </w:r>
          </w:p>
        </w:tc>
        <w:tc>
          <w:tcPr>
            <w:tcW w:w="993" w:type="dxa"/>
            <w:tcBorders>
              <w:top w:val="single" w:sz="4" w:space="0" w:color="auto"/>
            </w:tcBorders>
          </w:tcPr>
          <w:p w:rsidR="00977879" w:rsidRPr="00B83B16" w:rsidRDefault="00977879" w:rsidP="00DD5221">
            <w:pPr>
              <w:jc w:val="both"/>
              <w:rPr>
                <w:color w:val="000000"/>
              </w:rPr>
            </w:pPr>
            <w:r w:rsidRPr="00B83B16">
              <w:rPr>
                <w:color w:val="000000"/>
              </w:rPr>
              <w:t>115,6%</w:t>
            </w:r>
          </w:p>
        </w:tc>
        <w:tc>
          <w:tcPr>
            <w:tcW w:w="2694" w:type="dxa"/>
            <w:tcBorders>
              <w:top w:val="single" w:sz="4" w:space="0" w:color="auto"/>
            </w:tcBorders>
          </w:tcPr>
          <w:p w:rsidR="00977879" w:rsidRPr="00B83B16" w:rsidRDefault="00977879" w:rsidP="00DD5221">
            <w:pPr>
              <w:jc w:val="both"/>
              <w:rPr>
                <w:color w:val="000000"/>
              </w:rPr>
            </w:pPr>
            <w:r w:rsidRPr="00B83B16">
              <w:rPr>
                <w:color w:val="000000"/>
              </w:rPr>
              <w:t xml:space="preserve">МБУ «МЦ «Ровесник» ведут активную работу  по </w:t>
            </w:r>
            <w:proofErr w:type="spellStart"/>
            <w:r w:rsidRPr="00B83B16">
              <w:rPr>
                <w:color w:val="000000"/>
              </w:rPr>
              <w:t>гражданско</w:t>
            </w:r>
            <w:proofErr w:type="spellEnd"/>
            <w:r w:rsidRPr="00B83B16">
              <w:rPr>
                <w:color w:val="000000"/>
              </w:rPr>
              <w:t xml:space="preserve"> </w:t>
            </w:r>
            <w:proofErr w:type="gramStart"/>
            <w:r w:rsidRPr="00B83B16">
              <w:rPr>
                <w:color w:val="000000"/>
              </w:rPr>
              <w:t>–п</w:t>
            </w:r>
            <w:proofErr w:type="gramEnd"/>
            <w:r w:rsidRPr="00B83B16">
              <w:rPr>
                <w:color w:val="000000"/>
              </w:rPr>
              <w:t xml:space="preserve">атриотическому воспитанию среди всех категории населения. Данное направление является одним из основных </w:t>
            </w:r>
            <w:proofErr w:type="gramStart"/>
            <w:r w:rsidRPr="00B83B16">
              <w:rPr>
                <w:color w:val="000000"/>
              </w:rPr>
              <w:t>направлении</w:t>
            </w:r>
            <w:proofErr w:type="gramEnd"/>
            <w:r w:rsidRPr="00B83B16">
              <w:rPr>
                <w:color w:val="000000"/>
              </w:rPr>
              <w:t xml:space="preserve"> деятельности Молодежного центра «Ровесник».</w:t>
            </w:r>
          </w:p>
        </w:tc>
      </w:tr>
      <w:tr w:rsidR="00977879" w:rsidRPr="001C3184" w:rsidTr="00DD5221">
        <w:trPr>
          <w:trHeight w:val="343"/>
        </w:trPr>
        <w:tc>
          <w:tcPr>
            <w:tcW w:w="15549" w:type="dxa"/>
            <w:gridSpan w:val="9"/>
          </w:tcPr>
          <w:p w:rsidR="00977879" w:rsidRPr="00F36E66" w:rsidRDefault="00977879" w:rsidP="00DD5221">
            <w:pPr>
              <w:rPr>
                <w:color w:val="000000"/>
              </w:rPr>
            </w:pPr>
          </w:p>
          <w:p w:rsidR="00977879" w:rsidRPr="00F36E66" w:rsidRDefault="00977879" w:rsidP="00DD5221">
            <w:pPr>
              <w:rPr>
                <w:b/>
                <w:color w:val="000000"/>
              </w:rPr>
            </w:pPr>
            <w:r w:rsidRPr="00F36E66">
              <w:rPr>
                <w:b/>
                <w:color w:val="000000"/>
              </w:rPr>
              <w:t>Здоровье молодого поколения</w:t>
            </w:r>
          </w:p>
          <w:p w:rsidR="00977879" w:rsidRPr="00F36E66" w:rsidRDefault="00977879" w:rsidP="00DD5221">
            <w:pPr>
              <w:rPr>
                <w:color w:val="000000"/>
              </w:rPr>
            </w:pPr>
          </w:p>
        </w:tc>
      </w:tr>
      <w:tr w:rsidR="00977879" w:rsidRPr="001C3184" w:rsidTr="00DD5221">
        <w:tc>
          <w:tcPr>
            <w:tcW w:w="575" w:type="dxa"/>
          </w:tcPr>
          <w:p w:rsidR="00977879" w:rsidRPr="00F36E66" w:rsidRDefault="00977879" w:rsidP="00DD5221">
            <w:r w:rsidRPr="00F36E66">
              <w:t>5</w:t>
            </w:r>
            <w:r>
              <w:t>4</w:t>
            </w:r>
            <w:r w:rsidRPr="00F36E66">
              <w:t>.</w:t>
            </w:r>
          </w:p>
        </w:tc>
        <w:tc>
          <w:tcPr>
            <w:tcW w:w="3206" w:type="dxa"/>
            <w:tcBorders>
              <w:top w:val="single" w:sz="4" w:space="0" w:color="auto"/>
            </w:tcBorders>
          </w:tcPr>
          <w:p w:rsidR="00977879" w:rsidRPr="00B83B16" w:rsidRDefault="00977879" w:rsidP="00DD5221">
            <w:pPr>
              <w:ind w:right="-108"/>
              <w:rPr>
                <w:bCs/>
              </w:rPr>
            </w:pPr>
            <w:r w:rsidRPr="00B83B16">
              <w:rPr>
                <w:bCs/>
              </w:rPr>
              <w:t>1. Формирование информационной базы данных о состоянии здоровья подростков и молодёжи в возрасте от 14 до 30 лет.</w:t>
            </w:r>
          </w:p>
          <w:p w:rsidR="00977879" w:rsidRPr="00B83B16" w:rsidRDefault="00977879" w:rsidP="00DD5221">
            <w:pPr>
              <w:ind w:right="-108"/>
              <w:rPr>
                <w:bCs/>
              </w:rPr>
            </w:pPr>
            <w:r w:rsidRPr="00B83B16">
              <w:rPr>
                <w:bCs/>
              </w:rPr>
              <w:t xml:space="preserve">2. Приобретение и разработка методической литературы, брошюр,  </w:t>
            </w:r>
            <w:proofErr w:type="gramStart"/>
            <w:r w:rsidRPr="00B83B16">
              <w:rPr>
                <w:bCs/>
              </w:rPr>
              <w:t>видео-фильмов</w:t>
            </w:r>
            <w:proofErr w:type="gramEnd"/>
            <w:r w:rsidRPr="00B83B16">
              <w:rPr>
                <w:bCs/>
              </w:rPr>
              <w:t>, памяток, по проблемам наркомании, СПИДа, др. видов зависимости.</w:t>
            </w:r>
          </w:p>
          <w:p w:rsidR="00977879" w:rsidRPr="00B83B16" w:rsidRDefault="00977879" w:rsidP="00DD5221">
            <w:pPr>
              <w:ind w:right="-108"/>
              <w:rPr>
                <w:bCs/>
              </w:rPr>
            </w:pPr>
            <w:r w:rsidRPr="00B83B16">
              <w:rPr>
                <w:bCs/>
              </w:rPr>
              <w:t>3. Организация бесед, лекций, круглых столов по профилактике наркомании, СПИДа с подростками, молодёжью.</w:t>
            </w:r>
          </w:p>
          <w:p w:rsidR="00977879" w:rsidRPr="00B83B16" w:rsidRDefault="00977879" w:rsidP="00DD5221">
            <w:pPr>
              <w:ind w:right="-108"/>
              <w:rPr>
                <w:bCs/>
              </w:rPr>
            </w:pPr>
            <w:r w:rsidRPr="00B83B16">
              <w:rPr>
                <w:bCs/>
              </w:rPr>
              <w:t>4. Работа со СМИ по пропаганде здорового образа жизни и профилактике всех видов зависимости.</w:t>
            </w:r>
          </w:p>
          <w:p w:rsidR="00977879" w:rsidRPr="00B83B16" w:rsidRDefault="00977879" w:rsidP="00DD5221">
            <w:pPr>
              <w:ind w:right="-288"/>
              <w:rPr>
                <w:bCs/>
              </w:rPr>
            </w:pPr>
            <w:r w:rsidRPr="00B83B16">
              <w:rPr>
                <w:bCs/>
              </w:rPr>
              <w:t>5. Организация и проведение комплексных межведомственных акций «Подросток – лето»,  «День здоровья»</w:t>
            </w:r>
          </w:p>
          <w:p w:rsidR="00977879" w:rsidRPr="00B83B16" w:rsidRDefault="00977879" w:rsidP="00DD5221">
            <w:pPr>
              <w:ind w:right="-108"/>
              <w:rPr>
                <w:bCs/>
              </w:rPr>
            </w:pPr>
            <w:r w:rsidRPr="00B83B16">
              <w:rPr>
                <w:bCs/>
              </w:rPr>
              <w:t xml:space="preserve">6. Проведение соревнований по хоккею, футболу, </w:t>
            </w:r>
            <w:proofErr w:type="spellStart"/>
            <w:r w:rsidRPr="00B83B16">
              <w:rPr>
                <w:bCs/>
              </w:rPr>
              <w:t>стритболу</w:t>
            </w:r>
            <w:proofErr w:type="spellEnd"/>
            <w:r w:rsidRPr="00B83B16">
              <w:rPr>
                <w:bCs/>
              </w:rPr>
              <w:t xml:space="preserve"> среди школьных и уличных команд.</w:t>
            </w:r>
          </w:p>
          <w:p w:rsidR="00977879" w:rsidRPr="00B83B16" w:rsidRDefault="00977879" w:rsidP="00DD5221">
            <w:pPr>
              <w:ind w:right="-108"/>
              <w:rPr>
                <w:bCs/>
              </w:rPr>
            </w:pPr>
            <w:r w:rsidRPr="00B83B16">
              <w:rPr>
                <w:bCs/>
              </w:rPr>
              <w:t xml:space="preserve">8. Проведение массовых спортивных, мероприятий, </w:t>
            </w:r>
            <w:proofErr w:type="spellStart"/>
            <w:r w:rsidRPr="00B83B16">
              <w:rPr>
                <w:bCs/>
              </w:rPr>
              <w:t>флешмобов</w:t>
            </w:r>
            <w:proofErr w:type="spellEnd"/>
            <w:r w:rsidRPr="00B83B16">
              <w:rPr>
                <w:bCs/>
              </w:rPr>
              <w:t>, среди молодёжи «Веселые старты», «Туристический слет» и др.</w:t>
            </w:r>
          </w:p>
        </w:tc>
        <w:tc>
          <w:tcPr>
            <w:tcW w:w="2174" w:type="dxa"/>
            <w:tcBorders>
              <w:top w:val="single" w:sz="4" w:space="0" w:color="auto"/>
            </w:tcBorders>
          </w:tcPr>
          <w:p w:rsidR="00977879" w:rsidRPr="00B83B16" w:rsidRDefault="00977879" w:rsidP="00DD5221">
            <w:pPr>
              <w:jc w:val="both"/>
              <w:rPr>
                <w:color w:val="000000"/>
              </w:rPr>
            </w:pPr>
            <w:r w:rsidRPr="00B83B16">
              <w:t>Муниципальная программа «Развитие образования и воспитание», программа «Реализация молодежной политики на 2020-202</w:t>
            </w:r>
            <w:r>
              <w:t>8</w:t>
            </w:r>
            <w:r w:rsidRPr="00B83B16">
              <w:t xml:space="preserve"> годы»</w:t>
            </w:r>
          </w:p>
        </w:tc>
        <w:tc>
          <w:tcPr>
            <w:tcW w:w="1309" w:type="dxa"/>
            <w:tcBorders>
              <w:top w:val="single" w:sz="4" w:space="0" w:color="auto"/>
            </w:tcBorders>
          </w:tcPr>
          <w:p w:rsidR="00977879" w:rsidRPr="00B83B16" w:rsidRDefault="00977879" w:rsidP="00DD5221">
            <w:pPr>
              <w:jc w:val="both"/>
              <w:rPr>
                <w:color w:val="000000"/>
              </w:rPr>
            </w:pPr>
            <w:r w:rsidRPr="00B83B16">
              <w:rPr>
                <w:color w:val="000000"/>
              </w:rPr>
              <w:t>УК, ВУС, БУЗ УР «</w:t>
            </w:r>
            <w:proofErr w:type="spellStart"/>
            <w:r w:rsidRPr="00B83B16">
              <w:rPr>
                <w:color w:val="000000"/>
              </w:rPr>
              <w:t>Кизнерская</w:t>
            </w:r>
            <w:proofErr w:type="spellEnd"/>
            <w:r w:rsidRPr="00B83B16">
              <w:rPr>
                <w:color w:val="000000"/>
              </w:rPr>
              <w:t xml:space="preserve"> РБ МЗ УР», МБУ «МЦ «Ровесник».</w:t>
            </w:r>
          </w:p>
        </w:tc>
        <w:tc>
          <w:tcPr>
            <w:tcW w:w="2614" w:type="dxa"/>
            <w:gridSpan w:val="2"/>
            <w:tcBorders>
              <w:top w:val="single" w:sz="4" w:space="0" w:color="auto"/>
            </w:tcBorders>
          </w:tcPr>
          <w:p w:rsidR="00977879" w:rsidRPr="00B83B16" w:rsidRDefault="00977879" w:rsidP="00DD5221">
            <w:pPr>
              <w:jc w:val="both"/>
              <w:rPr>
                <w:color w:val="000000"/>
              </w:rPr>
            </w:pPr>
            <w:r w:rsidRPr="00B83B16">
              <w:t>Общий охват - 10000 чел.</w:t>
            </w:r>
          </w:p>
        </w:tc>
        <w:tc>
          <w:tcPr>
            <w:tcW w:w="1984" w:type="dxa"/>
            <w:tcBorders>
              <w:top w:val="single" w:sz="4" w:space="0" w:color="auto"/>
            </w:tcBorders>
          </w:tcPr>
          <w:p w:rsidR="00977879" w:rsidRPr="00B83B16" w:rsidRDefault="00977879" w:rsidP="00DD5221">
            <w:pPr>
              <w:jc w:val="both"/>
              <w:rPr>
                <w:color w:val="000000"/>
              </w:rPr>
            </w:pPr>
            <w:r w:rsidRPr="00B83B16">
              <w:rPr>
                <w:color w:val="000000"/>
              </w:rPr>
              <w:t>Общий охват – 11000 чел.</w:t>
            </w:r>
          </w:p>
        </w:tc>
        <w:tc>
          <w:tcPr>
            <w:tcW w:w="993" w:type="dxa"/>
            <w:tcBorders>
              <w:top w:val="single" w:sz="4" w:space="0" w:color="auto"/>
            </w:tcBorders>
          </w:tcPr>
          <w:p w:rsidR="00977879" w:rsidRPr="00B83B16" w:rsidRDefault="00977879" w:rsidP="00DD5221">
            <w:pPr>
              <w:jc w:val="both"/>
              <w:rPr>
                <w:color w:val="000000"/>
              </w:rPr>
            </w:pPr>
            <w:r w:rsidRPr="00B83B16">
              <w:rPr>
                <w:color w:val="000000"/>
              </w:rPr>
              <w:t>100 %</w:t>
            </w:r>
          </w:p>
        </w:tc>
        <w:tc>
          <w:tcPr>
            <w:tcW w:w="2694" w:type="dxa"/>
            <w:tcBorders>
              <w:top w:val="single" w:sz="4" w:space="0" w:color="auto"/>
            </w:tcBorders>
          </w:tcPr>
          <w:p w:rsidR="00977879" w:rsidRPr="00B83B16" w:rsidRDefault="00977879" w:rsidP="00DD5221">
            <w:pPr>
              <w:jc w:val="center"/>
              <w:rPr>
                <w:color w:val="000000"/>
              </w:rPr>
            </w:pPr>
            <w:r w:rsidRPr="00B83B16">
              <w:rPr>
                <w:color w:val="000000"/>
              </w:rPr>
              <w:t>Активизировалась работа всех субъектов профилактики. Модернизирован формат и качество проведения мероприятий.</w:t>
            </w:r>
          </w:p>
        </w:tc>
      </w:tr>
      <w:tr w:rsidR="00977879" w:rsidRPr="001C3184" w:rsidTr="00DD5221">
        <w:tc>
          <w:tcPr>
            <w:tcW w:w="15549" w:type="dxa"/>
            <w:gridSpan w:val="9"/>
          </w:tcPr>
          <w:p w:rsidR="00977879" w:rsidRPr="00F36E66" w:rsidRDefault="00977879" w:rsidP="00DD5221">
            <w:pPr>
              <w:rPr>
                <w:b/>
                <w:color w:val="000000"/>
              </w:rPr>
            </w:pPr>
            <w:r w:rsidRPr="00F36E66">
              <w:rPr>
                <w:b/>
                <w:color w:val="000000"/>
              </w:rPr>
              <w:t xml:space="preserve"> Поддержка молодой семьи</w:t>
            </w:r>
          </w:p>
          <w:p w:rsidR="00977879" w:rsidRPr="00F36E66" w:rsidRDefault="00977879" w:rsidP="00DD5221">
            <w:pPr>
              <w:jc w:val="center"/>
              <w:rPr>
                <w:color w:val="000000"/>
              </w:rPr>
            </w:pPr>
          </w:p>
        </w:tc>
      </w:tr>
      <w:tr w:rsidR="00977879" w:rsidRPr="001C3184" w:rsidTr="00DD5221">
        <w:tc>
          <w:tcPr>
            <w:tcW w:w="575" w:type="dxa"/>
          </w:tcPr>
          <w:p w:rsidR="00977879" w:rsidRPr="00F36E66" w:rsidRDefault="00977879" w:rsidP="00DD5221">
            <w:r>
              <w:t>55</w:t>
            </w:r>
            <w:r w:rsidRPr="00F36E66">
              <w:t>.</w:t>
            </w:r>
          </w:p>
        </w:tc>
        <w:tc>
          <w:tcPr>
            <w:tcW w:w="3206" w:type="dxa"/>
            <w:tcBorders>
              <w:top w:val="single" w:sz="4" w:space="0" w:color="auto"/>
            </w:tcBorders>
          </w:tcPr>
          <w:p w:rsidR="00977879" w:rsidRPr="00B83B16" w:rsidRDefault="00977879" w:rsidP="00DD5221">
            <w:pPr>
              <w:pStyle w:val="aa"/>
              <w:ind w:right="34"/>
              <w:jc w:val="both"/>
            </w:pPr>
            <w:r w:rsidRPr="00B83B16">
              <w:t xml:space="preserve">1. Создание, обновление и анализ банка данных молодых семей, </w:t>
            </w:r>
            <w:r w:rsidRPr="00B83B16">
              <w:lastRenderedPageBreak/>
              <w:t>состоящих на учете на улучшение жилищных условий.</w:t>
            </w:r>
          </w:p>
          <w:p w:rsidR="00977879" w:rsidRPr="00B83B16" w:rsidRDefault="00977879" w:rsidP="00DD5221">
            <w:pPr>
              <w:pStyle w:val="aa"/>
              <w:ind w:right="34"/>
              <w:jc w:val="both"/>
            </w:pPr>
            <w:r w:rsidRPr="00B83B16">
              <w:t>2. Участие в республиканских семинарах и конференциях по работе с молодыми семьями.</w:t>
            </w:r>
          </w:p>
          <w:p w:rsidR="00977879" w:rsidRPr="00B83B16" w:rsidRDefault="00977879" w:rsidP="00DD5221">
            <w:pPr>
              <w:pStyle w:val="aa"/>
              <w:ind w:right="34"/>
              <w:jc w:val="both"/>
            </w:pPr>
            <w:r w:rsidRPr="00B83B16">
              <w:t>3. Работа клубов «Молодая семья» в населённых пунктах района.</w:t>
            </w:r>
          </w:p>
          <w:p w:rsidR="00977879" w:rsidRPr="00B83B16" w:rsidRDefault="00977879" w:rsidP="00DD5221">
            <w:pPr>
              <w:pStyle w:val="aa"/>
              <w:ind w:right="34"/>
            </w:pPr>
            <w:r w:rsidRPr="00B83B16">
              <w:t>4. Организация и проведение досуговых мероприятий, разработка информационных памяток, буклетов</w:t>
            </w:r>
          </w:p>
          <w:p w:rsidR="00977879" w:rsidRPr="00B83B16" w:rsidRDefault="00977879" w:rsidP="00DD5221">
            <w:pPr>
              <w:pStyle w:val="aa"/>
              <w:ind w:right="34"/>
            </w:pPr>
            <w:r w:rsidRPr="00B83B16">
              <w:t xml:space="preserve">5. Оформление информационных стендов о мерах поддержки молодых семей и размещение актуальной информации в социальных сетях о мерах поддержки </w:t>
            </w:r>
          </w:p>
          <w:p w:rsidR="00977879" w:rsidRPr="00B83B16" w:rsidRDefault="00977879" w:rsidP="00DD5221">
            <w:pPr>
              <w:pStyle w:val="aa"/>
              <w:ind w:right="34"/>
            </w:pPr>
            <w:r w:rsidRPr="00B83B16">
              <w:t xml:space="preserve">6. Организация работы с семьями, состоящими на учете </w:t>
            </w:r>
          </w:p>
        </w:tc>
        <w:tc>
          <w:tcPr>
            <w:tcW w:w="2174" w:type="dxa"/>
            <w:tcBorders>
              <w:top w:val="single" w:sz="4" w:space="0" w:color="auto"/>
            </w:tcBorders>
          </w:tcPr>
          <w:p w:rsidR="00977879" w:rsidRPr="00B83B16" w:rsidRDefault="00977879" w:rsidP="00DD5221">
            <w:pPr>
              <w:jc w:val="both"/>
              <w:rPr>
                <w:color w:val="000000"/>
              </w:rPr>
            </w:pPr>
            <w:r w:rsidRPr="00B83B16">
              <w:lastRenderedPageBreak/>
              <w:t xml:space="preserve">Муниципальная программа «Реализация </w:t>
            </w:r>
            <w:r w:rsidRPr="00B83B16">
              <w:lastRenderedPageBreak/>
              <w:t>молодежной политики на 2020-202</w:t>
            </w:r>
            <w:r>
              <w:t>8</w:t>
            </w:r>
            <w:r w:rsidRPr="00B83B16">
              <w:t xml:space="preserve"> годы»</w:t>
            </w:r>
          </w:p>
        </w:tc>
        <w:tc>
          <w:tcPr>
            <w:tcW w:w="1309" w:type="dxa"/>
            <w:tcBorders>
              <w:top w:val="single" w:sz="4" w:space="0" w:color="auto"/>
            </w:tcBorders>
          </w:tcPr>
          <w:p w:rsidR="00977879" w:rsidRPr="00B83B16" w:rsidRDefault="00977879" w:rsidP="00DD5221">
            <w:pPr>
              <w:jc w:val="both"/>
              <w:rPr>
                <w:color w:val="000000"/>
              </w:rPr>
            </w:pPr>
            <w:r w:rsidRPr="00B83B16">
              <w:lastRenderedPageBreak/>
              <w:t xml:space="preserve">МБУ «МЦ «Ровесник», </w:t>
            </w:r>
            <w:r w:rsidRPr="00B83B16">
              <w:lastRenderedPageBreak/>
              <w:t xml:space="preserve">КЦСОН Кизнерского района, Отдел </w:t>
            </w:r>
            <w:proofErr w:type="spellStart"/>
            <w:r w:rsidRPr="00B83B16">
              <w:t>соц</w:t>
            </w:r>
            <w:proofErr w:type="gramStart"/>
            <w:r w:rsidRPr="00B83B16">
              <w:t>.з</w:t>
            </w:r>
            <w:proofErr w:type="gramEnd"/>
            <w:r w:rsidRPr="00B83B16">
              <w:t>ащиты</w:t>
            </w:r>
            <w:proofErr w:type="spellEnd"/>
            <w:r w:rsidRPr="00B83B16">
              <w:t xml:space="preserve"> населения</w:t>
            </w:r>
          </w:p>
        </w:tc>
        <w:tc>
          <w:tcPr>
            <w:tcW w:w="2614" w:type="dxa"/>
            <w:gridSpan w:val="2"/>
            <w:tcBorders>
              <w:top w:val="single" w:sz="4" w:space="0" w:color="auto"/>
            </w:tcBorders>
          </w:tcPr>
          <w:p w:rsidR="00977879" w:rsidRPr="00B83B16" w:rsidRDefault="00977879" w:rsidP="00DD5221">
            <w:pPr>
              <w:jc w:val="both"/>
              <w:rPr>
                <w:color w:val="000000"/>
              </w:rPr>
            </w:pPr>
            <w:r w:rsidRPr="00B83B16">
              <w:lastRenderedPageBreak/>
              <w:t>Общий охват – 450 чел.</w:t>
            </w:r>
          </w:p>
        </w:tc>
        <w:tc>
          <w:tcPr>
            <w:tcW w:w="1984" w:type="dxa"/>
            <w:tcBorders>
              <w:top w:val="single" w:sz="4" w:space="0" w:color="auto"/>
            </w:tcBorders>
          </w:tcPr>
          <w:p w:rsidR="00977879" w:rsidRPr="00B83B16" w:rsidRDefault="00977879" w:rsidP="00DD5221">
            <w:pPr>
              <w:jc w:val="both"/>
              <w:rPr>
                <w:color w:val="000000"/>
              </w:rPr>
            </w:pPr>
            <w:r w:rsidRPr="00B83B16">
              <w:rPr>
                <w:color w:val="000000"/>
              </w:rPr>
              <w:t>Общий охват –550 чел.</w:t>
            </w:r>
          </w:p>
        </w:tc>
        <w:tc>
          <w:tcPr>
            <w:tcW w:w="993" w:type="dxa"/>
            <w:tcBorders>
              <w:top w:val="single" w:sz="4" w:space="0" w:color="auto"/>
            </w:tcBorders>
          </w:tcPr>
          <w:p w:rsidR="00977879" w:rsidRPr="00B83B16" w:rsidRDefault="00977879" w:rsidP="00DD5221">
            <w:pPr>
              <w:jc w:val="both"/>
              <w:rPr>
                <w:color w:val="000000"/>
              </w:rPr>
            </w:pPr>
            <w:r w:rsidRPr="00B83B16">
              <w:rPr>
                <w:color w:val="000000"/>
              </w:rPr>
              <w:t>122,2%</w:t>
            </w:r>
          </w:p>
        </w:tc>
        <w:tc>
          <w:tcPr>
            <w:tcW w:w="2694" w:type="dxa"/>
            <w:tcBorders>
              <w:top w:val="single" w:sz="4" w:space="0" w:color="auto"/>
            </w:tcBorders>
          </w:tcPr>
          <w:p w:rsidR="00977879" w:rsidRPr="00B83B16" w:rsidRDefault="00977879" w:rsidP="00DD5221">
            <w:pPr>
              <w:jc w:val="both"/>
              <w:rPr>
                <w:color w:val="000000"/>
              </w:rPr>
            </w:pPr>
            <w:r w:rsidRPr="00B83B16">
              <w:t xml:space="preserve">Для молодых семей проводятся досуговые, </w:t>
            </w:r>
            <w:r w:rsidRPr="00B83B16">
              <w:lastRenderedPageBreak/>
              <w:t>консультативные и выездные мероприятия. А так же применяется в работе информация по мерам поддержки. Модернизирован формат и качество проведения мероприятий. А так же способы передачи информации.</w:t>
            </w:r>
          </w:p>
        </w:tc>
      </w:tr>
      <w:tr w:rsidR="00977879" w:rsidRPr="001C3184" w:rsidTr="00DD5221">
        <w:tc>
          <w:tcPr>
            <w:tcW w:w="15549" w:type="dxa"/>
            <w:gridSpan w:val="9"/>
          </w:tcPr>
          <w:p w:rsidR="00977879" w:rsidRPr="00F36E66" w:rsidRDefault="00977879" w:rsidP="00DD5221">
            <w:pPr>
              <w:pStyle w:val="aa"/>
            </w:pPr>
            <w:r w:rsidRPr="00F36E66">
              <w:rPr>
                <w:b/>
              </w:rPr>
              <w:lastRenderedPageBreak/>
              <w:t>Содействие трудоустройству подростков и молодежи</w:t>
            </w:r>
            <w:r w:rsidRPr="00F36E66">
              <w:t xml:space="preserve"> </w:t>
            </w:r>
          </w:p>
          <w:p w:rsidR="00977879" w:rsidRPr="00F36E66" w:rsidRDefault="00977879" w:rsidP="00DD5221">
            <w:pPr>
              <w:jc w:val="both"/>
            </w:pPr>
          </w:p>
        </w:tc>
      </w:tr>
      <w:tr w:rsidR="00977879" w:rsidRPr="001C3184" w:rsidTr="00DD5221">
        <w:tc>
          <w:tcPr>
            <w:tcW w:w="575" w:type="dxa"/>
          </w:tcPr>
          <w:p w:rsidR="00977879" w:rsidRPr="00F36E66" w:rsidRDefault="00977879" w:rsidP="00DD5221">
            <w:r>
              <w:t>56</w:t>
            </w:r>
            <w:r w:rsidRPr="00F36E66">
              <w:t>.</w:t>
            </w:r>
          </w:p>
        </w:tc>
        <w:tc>
          <w:tcPr>
            <w:tcW w:w="3206" w:type="dxa"/>
            <w:tcBorders>
              <w:top w:val="single" w:sz="4" w:space="0" w:color="auto"/>
            </w:tcBorders>
          </w:tcPr>
          <w:p w:rsidR="00977879" w:rsidRPr="008E0060" w:rsidRDefault="00977879" w:rsidP="00DD5221">
            <w:pPr>
              <w:pStyle w:val="aa"/>
              <w:ind w:firstLine="108"/>
              <w:jc w:val="both"/>
            </w:pPr>
            <w:r w:rsidRPr="008E0060">
              <w:t>1. Содействие временной занятости подростков в период летних каникул.</w:t>
            </w:r>
          </w:p>
          <w:p w:rsidR="00977879" w:rsidRPr="008E0060" w:rsidRDefault="00977879" w:rsidP="00DD5221">
            <w:pPr>
              <w:pStyle w:val="aa"/>
              <w:ind w:firstLine="108"/>
              <w:jc w:val="both"/>
            </w:pPr>
            <w:r w:rsidRPr="008E0060">
              <w:t>2. Работа по привлечению учащейся, безработной молодёжи к общественным работам</w:t>
            </w:r>
          </w:p>
          <w:p w:rsidR="00977879" w:rsidRPr="008E0060" w:rsidRDefault="00977879" w:rsidP="00DD5221">
            <w:pPr>
              <w:pStyle w:val="aa"/>
              <w:ind w:firstLine="108"/>
              <w:jc w:val="both"/>
            </w:pPr>
            <w:r w:rsidRPr="008E0060">
              <w:t>3. Консультирование и оказание услуг по профессиональной и психологической поддержке подростков и молодежи</w:t>
            </w:r>
          </w:p>
          <w:p w:rsidR="00977879" w:rsidRPr="008E0060" w:rsidRDefault="00977879" w:rsidP="00DD5221">
            <w:pPr>
              <w:jc w:val="both"/>
              <w:rPr>
                <w:color w:val="000000"/>
              </w:rPr>
            </w:pPr>
            <w:r w:rsidRPr="008E0060">
              <w:t>4. Проведение семинаров по проблемам трудоустройства детей, подростков и молодёжи.</w:t>
            </w:r>
          </w:p>
        </w:tc>
        <w:tc>
          <w:tcPr>
            <w:tcW w:w="2174" w:type="dxa"/>
            <w:tcBorders>
              <w:top w:val="single" w:sz="4" w:space="0" w:color="auto"/>
            </w:tcBorders>
          </w:tcPr>
          <w:p w:rsidR="00977879" w:rsidRPr="008E0060" w:rsidRDefault="00977879" w:rsidP="00DD5221">
            <w:pPr>
              <w:jc w:val="both"/>
              <w:rPr>
                <w:color w:val="000000"/>
              </w:rPr>
            </w:pPr>
            <w:r w:rsidRPr="008E0060">
              <w:t>Муниципальная программа «Реализация молодежной политики на 2020-202</w:t>
            </w:r>
            <w:r>
              <w:t>8</w:t>
            </w:r>
            <w:r w:rsidRPr="008E0060">
              <w:t xml:space="preserve"> годы».</w:t>
            </w:r>
          </w:p>
        </w:tc>
        <w:tc>
          <w:tcPr>
            <w:tcW w:w="1309" w:type="dxa"/>
            <w:tcBorders>
              <w:top w:val="single" w:sz="4" w:space="0" w:color="auto"/>
            </w:tcBorders>
          </w:tcPr>
          <w:p w:rsidR="00977879" w:rsidRPr="008E0060" w:rsidRDefault="00977879" w:rsidP="00DD5221">
            <w:pPr>
              <w:jc w:val="both"/>
            </w:pPr>
            <w:r w:rsidRPr="008E0060">
              <w:t>МБУ «МЦ «Ровесник», ЦЗН</w:t>
            </w:r>
          </w:p>
        </w:tc>
        <w:tc>
          <w:tcPr>
            <w:tcW w:w="2614" w:type="dxa"/>
            <w:gridSpan w:val="2"/>
            <w:tcBorders>
              <w:top w:val="single" w:sz="4" w:space="0" w:color="auto"/>
            </w:tcBorders>
          </w:tcPr>
          <w:p w:rsidR="00977879" w:rsidRPr="008E0060" w:rsidRDefault="00977879" w:rsidP="00DD5221">
            <w:pPr>
              <w:jc w:val="both"/>
              <w:rPr>
                <w:color w:val="000000"/>
              </w:rPr>
            </w:pPr>
            <w:r w:rsidRPr="008E0060">
              <w:t>Трудоустройство 75 подростка в летний период.</w:t>
            </w:r>
          </w:p>
        </w:tc>
        <w:tc>
          <w:tcPr>
            <w:tcW w:w="1984" w:type="dxa"/>
            <w:tcBorders>
              <w:top w:val="single" w:sz="4" w:space="0" w:color="auto"/>
            </w:tcBorders>
          </w:tcPr>
          <w:p w:rsidR="00977879" w:rsidRPr="008E0060" w:rsidRDefault="00977879" w:rsidP="00DD5221">
            <w:pPr>
              <w:jc w:val="both"/>
              <w:rPr>
                <w:color w:val="000000"/>
              </w:rPr>
            </w:pPr>
            <w:r w:rsidRPr="008E0060">
              <w:rPr>
                <w:color w:val="000000"/>
              </w:rPr>
              <w:t xml:space="preserve">В летний период 2024 </w:t>
            </w:r>
            <w:proofErr w:type="gramStart"/>
            <w:r w:rsidRPr="008E0060">
              <w:rPr>
                <w:color w:val="000000"/>
              </w:rPr>
              <w:t>года</w:t>
            </w:r>
            <w:proofErr w:type="gramEnd"/>
            <w:r w:rsidRPr="008E0060">
              <w:rPr>
                <w:color w:val="000000"/>
              </w:rPr>
              <w:t xml:space="preserve"> в общем было трудоустроено 75 подростков </w:t>
            </w:r>
          </w:p>
        </w:tc>
        <w:tc>
          <w:tcPr>
            <w:tcW w:w="993" w:type="dxa"/>
            <w:tcBorders>
              <w:top w:val="single" w:sz="4" w:space="0" w:color="auto"/>
            </w:tcBorders>
          </w:tcPr>
          <w:p w:rsidR="00977879" w:rsidRPr="008E0060" w:rsidRDefault="00977879" w:rsidP="00DD5221">
            <w:pPr>
              <w:jc w:val="both"/>
              <w:rPr>
                <w:color w:val="000000"/>
              </w:rPr>
            </w:pPr>
            <w:r w:rsidRPr="008E0060">
              <w:rPr>
                <w:color w:val="000000"/>
              </w:rPr>
              <w:t>120,7 %</w:t>
            </w:r>
          </w:p>
        </w:tc>
        <w:tc>
          <w:tcPr>
            <w:tcW w:w="2694" w:type="dxa"/>
            <w:tcBorders>
              <w:top w:val="single" w:sz="4" w:space="0" w:color="auto"/>
            </w:tcBorders>
          </w:tcPr>
          <w:p w:rsidR="00977879" w:rsidRPr="008E0060" w:rsidRDefault="00977879" w:rsidP="00DD5221">
            <w:pPr>
              <w:jc w:val="both"/>
              <w:rPr>
                <w:color w:val="000000"/>
              </w:rPr>
            </w:pPr>
            <w:r w:rsidRPr="008E0060">
              <w:t>МБУ «МЦ «Ровесник» совместно с Центром занятости населения оказывает содействие в трудоустройстве подростков в период летних каникул.</w:t>
            </w:r>
          </w:p>
        </w:tc>
      </w:tr>
      <w:tr w:rsidR="00977879" w:rsidRPr="001C3184" w:rsidTr="00DD5221">
        <w:tc>
          <w:tcPr>
            <w:tcW w:w="15549" w:type="dxa"/>
            <w:gridSpan w:val="9"/>
          </w:tcPr>
          <w:p w:rsidR="00977879" w:rsidRPr="00F36E66" w:rsidRDefault="00977879" w:rsidP="00DD5221">
            <w:pPr>
              <w:rPr>
                <w:b/>
              </w:rPr>
            </w:pPr>
            <w:r w:rsidRPr="00F36E66">
              <w:rPr>
                <w:b/>
              </w:rPr>
              <w:t>Поддержка детских и молодежных общественных объединений</w:t>
            </w:r>
          </w:p>
          <w:p w:rsidR="00977879" w:rsidRPr="00F36E66" w:rsidRDefault="00977879" w:rsidP="00DD5221">
            <w:pPr>
              <w:jc w:val="both"/>
            </w:pPr>
          </w:p>
        </w:tc>
      </w:tr>
      <w:tr w:rsidR="00977879" w:rsidRPr="001C3184" w:rsidTr="00DD5221">
        <w:tc>
          <w:tcPr>
            <w:tcW w:w="575" w:type="dxa"/>
          </w:tcPr>
          <w:p w:rsidR="00977879" w:rsidRPr="00F36E66" w:rsidRDefault="00977879" w:rsidP="00DD5221">
            <w:r>
              <w:lastRenderedPageBreak/>
              <w:t>57</w:t>
            </w:r>
            <w:r w:rsidRPr="00F36E66">
              <w:t>.</w:t>
            </w:r>
          </w:p>
        </w:tc>
        <w:tc>
          <w:tcPr>
            <w:tcW w:w="3206" w:type="dxa"/>
            <w:tcBorders>
              <w:top w:val="single" w:sz="4" w:space="0" w:color="auto"/>
            </w:tcBorders>
          </w:tcPr>
          <w:p w:rsidR="00977879" w:rsidRPr="008E0060" w:rsidRDefault="00977879" w:rsidP="00DD5221">
            <w:pPr>
              <w:pStyle w:val="aa"/>
              <w:jc w:val="both"/>
            </w:pPr>
            <w:r w:rsidRPr="008E0060">
              <w:t xml:space="preserve">1. Оказание методической помощи, Помощь в регистрации на сайте </w:t>
            </w:r>
            <w:proofErr w:type="spellStart"/>
            <w:r w:rsidRPr="008E0060">
              <w:t>Добро</w:t>
            </w:r>
            <w:proofErr w:type="gramStart"/>
            <w:r w:rsidRPr="008E0060">
              <w:t>.Р</w:t>
            </w:r>
            <w:proofErr w:type="gramEnd"/>
            <w:r w:rsidRPr="008E0060">
              <w:t>у</w:t>
            </w:r>
            <w:proofErr w:type="spellEnd"/>
          </w:p>
          <w:p w:rsidR="00977879" w:rsidRPr="008E0060" w:rsidRDefault="00977879" w:rsidP="00DD5221">
            <w:pPr>
              <w:pStyle w:val="aa"/>
              <w:jc w:val="both"/>
            </w:pPr>
            <w:r w:rsidRPr="008E0060">
              <w:t>2. Участие в республиканских конкурсах, семинарах, конференциях по проблемам молодёжного и детского движения.</w:t>
            </w:r>
          </w:p>
          <w:p w:rsidR="00977879" w:rsidRPr="008E0060" w:rsidRDefault="00977879" w:rsidP="00DD5221">
            <w:pPr>
              <w:pStyle w:val="aa"/>
              <w:contextualSpacing/>
              <w:jc w:val="both"/>
            </w:pPr>
            <w:r w:rsidRPr="008E0060">
              <w:t>3. Обучающие семинары и сборы молодежных общественных объединений.</w:t>
            </w:r>
          </w:p>
          <w:p w:rsidR="00977879" w:rsidRDefault="00977879" w:rsidP="00DD5221">
            <w:pPr>
              <w:contextualSpacing/>
              <w:jc w:val="both"/>
            </w:pPr>
            <w:r w:rsidRPr="008E0060">
              <w:t>4.Освещение деятельности молодёжных общественных объединений в СМИ.</w:t>
            </w:r>
          </w:p>
          <w:p w:rsidR="00977879" w:rsidRPr="008E0060" w:rsidRDefault="00977879" w:rsidP="00DD5221">
            <w:pPr>
              <w:contextualSpacing/>
              <w:jc w:val="both"/>
            </w:pPr>
            <w:r w:rsidRPr="008E0060">
              <w:t xml:space="preserve">5. Деятельность Молодежного парламента при </w:t>
            </w:r>
            <w:proofErr w:type="spellStart"/>
            <w:r w:rsidRPr="008E0060">
              <w:t>Кизнерском</w:t>
            </w:r>
            <w:proofErr w:type="spellEnd"/>
            <w:r w:rsidRPr="008E0060">
              <w:t xml:space="preserve"> районном Совете депутатов.</w:t>
            </w:r>
          </w:p>
          <w:p w:rsidR="00977879" w:rsidRPr="008E0060" w:rsidRDefault="00977879" w:rsidP="00DD5221">
            <w:pPr>
              <w:contextualSpacing/>
              <w:jc w:val="both"/>
            </w:pPr>
            <w:r w:rsidRPr="008E0060">
              <w:t>6. Деятельность МГЕР, Общественного объединения «Волонтеры Победы»</w:t>
            </w:r>
          </w:p>
          <w:p w:rsidR="00977879" w:rsidRPr="008E0060" w:rsidRDefault="00977879" w:rsidP="00DD5221">
            <w:pPr>
              <w:contextualSpacing/>
              <w:jc w:val="both"/>
            </w:pPr>
            <w:r w:rsidRPr="008E0060">
              <w:t>7. Деятельности волонтерских отрядов молодежного центра «Ровесник»</w:t>
            </w:r>
          </w:p>
        </w:tc>
        <w:tc>
          <w:tcPr>
            <w:tcW w:w="2174" w:type="dxa"/>
            <w:tcBorders>
              <w:top w:val="single" w:sz="4" w:space="0" w:color="auto"/>
            </w:tcBorders>
          </w:tcPr>
          <w:p w:rsidR="00977879" w:rsidRPr="008E0060" w:rsidRDefault="00977879" w:rsidP="00DD5221">
            <w:pPr>
              <w:jc w:val="both"/>
              <w:rPr>
                <w:color w:val="000000"/>
              </w:rPr>
            </w:pPr>
            <w:r w:rsidRPr="008E0060">
              <w:t>Муниципальная программа  «Реализация молодежной политики на 2020-202</w:t>
            </w:r>
            <w:r>
              <w:t>8</w:t>
            </w:r>
            <w:r w:rsidRPr="008E0060">
              <w:t xml:space="preserve"> годы»</w:t>
            </w:r>
          </w:p>
        </w:tc>
        <w:tc>
          <w:tcPr>
            <w:tcW w:w="1309" w:type="dxa"/>
            <w:tcBorders>
              <w:top w:val="single" w:sz="4" w:space="0" w:color="auto"/>
            </w:tcBorders>
          </w:tcPr>
          <w:p w:rsidR="00977879" w:rsidRPr="008E0060" w:rsidRDefault="00977879" w:rsidP="00DD5221">
            <w:pPr>
              <w:jc w:val="both"/>
              <w:rPr>
                <w:color w:val="000000"/>
              </w:rPr>
            </w:pPr>
            <w:r w:rsidRPr="008E0060">
              <w:t>МБУ МЦ «Ровесник», Управление образования, Управление Культуры</w:t>
            </w:r>
          </w:p>
        </w:tc>
        <w:tc>
          <w:tcPr>
            <w:tcW w:w="2614" w:type="dxa"/>
            <w:gridSpan w:val="2"/>
            <w:tcBorders>
              <w:top w:val="single" w:sz="4" w:space="0" w:color="auto"/>
            </w:tcBorders>
          </w:tcPr>
          <w:p w:rsidR="00977879" w:rsidRPr="008E0060" w:rsidRDefault="00977879" w:rsidP="00DD5221">
            <w:pPr>
              <w:jc w:val="both"/>
              <w:rPr>
                <w:color w:val="000000"/>
              </w:rPr>
            </w:pPr>
            <w:r w:rsidRPr="008E0060">
              <w:t xml:space="preserve">3616 человек </w:t>
            </w:r>
            <w:r w:rsidRPr="008E0060">
              <w:rPr>
                <w:lang w:eastAsia="ar-SA"/>
              </w:rPr>
              <w:t>посещающих детские и молодежные общественные объединения</w:t>
            </w:r>
          </w:p>
        </w:tc>
        <w:tc>
          <w:tcPr>
            <w:tcW w:w="1984" w:type="dxa"/>
            <w:tcBorders>
              <w:top w:val="single" w:sz="4" w:space="0" w:color="auto"/>
            </w:tcBorders>
          </w:tcPr>
          <w:p w:rsidR="00977879" w:rsidRPr="008E0060" w:rsidRDefault="00977879" w:rsidP="00DD5221">
            <w:pPr>
              <w:jc w:val="both"/>
              <w:rPr>
                <w:color w:val="000000"/>
              </w:rPr>
            </w:pPr>
            <w:r w:rsidRPr="008E0060">
              <w:t xml:space="preserve">3616 человек </w:t>
            </w:r>
            <w:r w:rsidRPr="008E0060">
              <w:rPr>
                <w:lang w:eastAsia="ar-SA"/>
              </w:rPr>
              <w:t>посещающих детские и молодежные общественные объединения.</w:t>
            </w:r>
          </w:p>
        </w:tc>
        <w:tc>
          <w:tcPr>
            <w:tcW w:w="993" w:type="dxa"/>
            <w:tcBorders>
              <w:top w:val="single" w:sz="4" w:space="0" w:color="auto"/>
            </w:tcBorders>
          </w:tcPr>
          <w:p w:rsidR="00977879" w:rsidRPr="008E0060" w:rsidRDefault="00977879" w:rsidP="00DD5221">
            <w:pPr>
              <w:jc w:val="both"/>
              <w:rPr>
                <w:color w:val="000000"/>
              </w:rPr>
            </w:pPr>
            <w:r w:rsidRPr="008E0060">
              <w:rPr>
                <w:color w:val="000000"/>
              </w:rPr>
              <w:t>100%</w:t>
            </w:r>
          </w:p>
        </w:tc>
        <w:tc>
          <w:tcPr>
            <w:tcW w:w="2694" w:type="dxa"/>
            <w:tcBorders>
              <w:top w:val="single" w:sz="4" w:space="0" w:color="auto"/>
            </w:tcBorders>
          </w:tcPr>
          <w:p w:rsidR="00977879" w:rsidRPr="008E0060" w:rsidRDefault="00977879" w:rsidP="00DD5221">
            <w:pPr>
              <w:pStyle w:val="aa"/>
              <w:ind w:right="-108"/>
              <w:rPr>
                <w:color w:val="000000"/>
              </w:rPr>
            </w:pPr>
            <w:r w:rsidRPr="008E0060">
              <w:rPr>
                <w:color w:val="000000"/>
              </w:rPr>
              <w:t>Широкое освещение деятельности волонтеров в СМИ, методическая  поддержка деятельности общественных объединений</w:t>
            </w:r>
          </w:p>
        </w:tc>
      </w:tr>
      <w:tr w:rsidR="00977879" w:rsidRPr="001C3184" w:rsidTr="00DD5221">
        <w:tc>
          <w:tcPr>
            <w:tcW w:w="15549" w:type="dxa"/>
            <w:gridSpan w:val="9"/>
          </w:tcPr>
          <w:p w:rsidR="00977879" w:rsidRPr="00F36E66" w:rsidRDefault="00977879" w:rsidP="00DD5221">
            <w:pPr>
              <w:pStyle w:val="aa"/>
            </w:pPr>
            <w:r w:rsidRPr="00F36E66">
              <w:rPr>
                <w:b/>
                <w:color w:val="000000"/>
              </w:rPr>
              <w:t>Профилактика правонарушений среди несовершеннолетних и молодежи</w:t>
            </w:r>
            <w:r w:rsidRPr="00F36E66">
              <w:t xml:space="preserve"> </w:t>
            </w:r>
          </w:p>
          <w:p w:rsidR="00977879" w:rsidRPr="00F36E66" w:rsidRDefault="00977879" w:rsidP="00DD5221">
            <w:pPr>
              <w:pStyle w:val="aa"/>
              <w:ind w:right="-108"/>
              <w:rPr>
                <w:color w:val="000000"/>
              </w:rPr>
            </w:pPr>
          </w:p>
        </w:tc>
      </w:tr>
      <w:tr w:rsidR="00977879" w:rsidRPr="001C3184" w:rsidTr="00DD5221">
        <w:tc>
          <w:tcPr>
            <w:tcW w:w="575" w:type="dxa"/>
          </w:tcPr>
          <w:p w:rsidR="00977879" w:rsidRPr="00F36E66" w:rsidRDefault="00977879" w:rsidP="00DD5221">
            <w:r>
              <w:t>58</w:t>
            </w:r>
            <w:r w:rsidRPr="00F36E66">
              <w:t>.</w:t>
            </w:r>
          </w:p>
        </w:tc>
        <w:tc>
          <w:tcPr>
            <w:tcW w:w="3206" w:type="dxa"/>
            <w:tcBorders>
              <w:top w:val="single" w:sz="4" w:space="0" w:color="auto"/>
            </w:tcBorders>
          </w:tcPr>
          <w:p w:rsidR="00977879" w:rsidRPr="008E0060" w:rsidRDefault="00977879" w:rsidP="00DD5221">
            <w:pPr>
              <w:pStyle w:val="aa"/>
              <w:jc w:val="both"/>
            </w:pPr>
            <w:r w:rsidRPr="008E0060">
              <w:t>1. Организация и проведение тематических декад, месячников в школах района.</w:t>
            </w:r>
          </w:p>
          <w:p w:rsidR="00977879" w:rsidRPr="008E0060" w:rsidRDefault="00977879" w:rsidP="00DD5221">
            <w:pPr>
              <w:pStyle w:val="aa"/>
              <w:jc w:val="both"/>
            </w:pPr>
            <w:r w:rsidRPr="008E0060">
              <w:t xml:space="preserve"> 2. Участие в республиканских профильных лагерях.</w:t>
            </w:r>
          </w:p>
          <w:p w:rsidR="00977879" w:rsidRPr="008E0060" w:rsidRDefault="00977879" w:rsidP="00DD5221">
            <w:pPr>
              <w:jc w:val="both"/>
            </w:pPr>
            <w:r w:rsidRPr="008E0060">
              <w:t xml:space="preserve">3.Организация и проведение встреч, бесед с подростками по профориентации, профилактике правонарушений, в том числе с участием психолога, сотрудников полиции, нарколога. </w:t>
            </w:r>
          </w:p>
          <w:p w:rsidR="00977879" w:rsidRPr="008E0060" w:rsidRDefault="00977879" w:rsidP="00DD5221">
            <w:pPr>
              <w:jc w:val="both"/>
            </w:pPr>
            <w:r w:rsidRPr="008E0060">
              <w:lastRenderedPageBreak/>
              <w:t>4. Работа в качестве общественных воспитателей с подростками, состоящими на профилактическом учете ПДН.</w:t>
            </w:r>
          </w:p>
          <w:p w:rsidR="00977879" w:rsidRPr="008E0060" w:rsidRDefault="00977879" w:rsidP="00DD5221">
            <w:pPr>
              <w:jc w:val="both"/>
            </w:pPr>
            <w:r w:rsidRPr="008E0060">
              <w:t>5. Реализация проекта УР «Наставничество»</w:t>
            </w:r>
          </w:p>
        </w:tc>
        <w:tc>
          <w:tcPr>
            <w:tcW w:w="2174" w:type="dxa"/>
            <w:tcBorders>
              <w:top w:val="single" w:sz="4" w:space="0" w:color="auto"/>
            </w:tcBorders>
          </w:tcPr>
          <w:p w:rsidR="00977879" w:rsidRPr="008E0060" w:rsidRDefault="00977879" w:rsidP="00DD5221">
            <w:pPr>
              <w:jc w:val="both"/>
              <w:rPr>
                <w:color w:val="000000"/>
              </w:rPr>
            </w:pPr>
            <w:r w:rsidRPr="008E0060">
              <w:lastRenderedPageBreak/>
              <w:t>Муниципальная программа «Развитие образования и воспитания»,  «Реализация молодежной политики на 2020-202</w:t>
            </w:r>
            <w:r>
              <w:t>8</w:t>
            </w:r>
            <w:r w:rsidRPr="008E0060">
              <w:t xml:space="preserve"> годы»</w:t>
            </w:r>
          </w:p>
        </w:tc>
        <w:tc>
          <w:tcPr>
            <w:tcW w:w="1309" w:type="dxa"/>
            <w:tcBorders>
              <w:top w:val="single" w:sz="4" w:space="0" w:color="auto"/>
            </w:tcBorders>
          </w:tcPr>
          <w:p w:rsidR="00977879" w:rsidRPr="008E0060" w:rsidRDefault="00977879" w:rsidP="00DD5221">
            <w:pPr>
              <w:jc w:val="both"/>
              <w:rPr>
                <w:color w:val="000000"/>
              </w:rPr>
            </w:pPr>
            <w:r w:rsidRPr="008E0060">
              <w:t>ПДН ОВД, КДН и ЗП, МБУ «МЦ «Ровесник»</w:t>
            </w:r>
          </w:p>
        </w:tc>
        <w:tc>
          <w:tcPr>
            <w:tcW w:w="2614" w:type="dxa"/>
            <w:gridSpan w:val="2"/>
            <w:tcBorders>
              <w:top w:val="single" w:sz="4" w:space="0" w:color="auto"/>
            </w:tcBorders>
          </w:tcPr>
          <w:p w:rsidR="00977879" w:rsidRPr="008E0060" w:rsidRDefault="00977879" w:rsidP="00DD5221">
            <w:pPr>
              <w:jc w:val="both"/>
              <w:rPr>
                <w:color w:val="000000"/>
              </w:rPr>
            </w:pPr>
            <w:r w:rsidRPr="008E0060">
              <w:rPr>
                <w:color w:val="000000"/>
              </w:rPr>
              <w:t>Общий охват – 1500 чел.</w:t>
            </w:r>
          </w:p>
        </w:tc>
        <w:tc>
          <w:tcPr>
            <w:tcW w:w="1984" w:type="dxa"/>
            <w:tcBorders>
              <w:top w:val="single" w:sz="4" w:space="0" w:color="auto"/>
            </w:tcBorders>
          </w:tcPr>
          <w:p w:rsidR="00977879" w:rsidRPr="008E0060" w:rsidRDefault="00977879" w:rsidP="00DD5221">
            <w:pPr>
              <w:jc w:val="both"/>
              <w:rPr>
                <w:color w:val="000000"/>
              </w:rPr>
            </w:pPr>
            <w:r w:rsidRPr="008E0060">
              <w:rPr>
                <w:color w:val="000000"/>
              </w:rPr>
              <w:t>Общий охват – 1607 чел.</w:t>
            </w:r>
          </w:p>
        </w:tc>
        <w:tc>
          <w:tcPr>
            <w:tcW w:w="993" w:type="dxa"/>
            <w:tcBorders>
              <w:top w:val="single" w:sz="4" w:space="0" w:color="auto"/>
            </w:tcBorders>
          </w:tcPr>
          <w:p w:rsidR="00977879" w:rsidRPr="008E0060" w:rsidRDefault="00977879" w:rsidP="00DD5221">
            <w:pPr>
              <w:jc w:val="both"/>
              <w:rPr>
                <w:color w:val="000000"/>
              </w:rPr>
            </w:pPr>
            <w:r w:rsidRPr="008E0060">
              <w:rPr>
                <w:color w:val="000000"/>
              </w:rPr>
              <w:t>107,1%</w:t>
            </w:r>
          </w:p>
        </w:tc>
        <w:tc>
          <w:tcPr>
            <w:tcW w:w="2694" w:type="dxa"/>
            <w:tcBorders>
              <w:top w:val="single" w:sz="4" w:space="0" w:color="auto"/>
            </w:tcBorders>
          </w:tcPr>
          <w:p w:rsidR="00977879" w:rsidRPr="008E0060" w:rsidRDefault="00977879" w:rsidP="00DD5221">
            <w:pPr>
              <w:jc w:val="both"/>
              <w:rPr>
                <w:color w:val="000000"/>
              </w:rPr>
            </w:pPr>
            <w:r w:rsidRPr="008E0060">
              <w:rPr>
                <w:color w:val="000000"/>
              </w:rPr>
              <w:t xml:space="preserve">Благодаря тесному сотрудничеству всех </w:t>
            </w:r>
            <w:proofErr w:type="spellStart"/>
            <w:r w:rsidRPr="008E0060">
              <w:rPr>
                <w:color w:val="000000"/>
              </w:rPr>
              <w:t>субьектов</w:t>
            </w:r>
            <w:proofErr w:type="spellEnd"/>
            <w:r w:rsidRPr="008E0060">
              <w:rPr>
                <w:color w:val="000000"/>
              </w:rPr>
              <w:t xml:space="preserve"> профилактики</w:t>
            </w:r>
          </w:p>
        </w:tc>
      </w:tr>
      <w:tr w:rsidR="00977879" w:rsidRPr="001C3184" w:rsidTr="00DD5221">
        <w:tc>
          <w:tcPr>
            <w:tcW w:w="15549" w:type="dxa"/>
            <w:gridSpan w:val="9"/>
          </w:tcPr>
          <w:p w:rsidR="00977879" w:rsidRPr="00F36E66" w:rsidRDefault="00977879" w:rsidP="00DD5221">
            <w:pPr>
              <w:jc w:val="both"/>
              <w:rPr>
                <w:bCs/>
                <w:color w:val="000000"/>
              </w:rPr>
            </w:pPr>
            <w:r w:rsidRPr="00F36E66">
              <w:rPr>
                <w:b/>
                <w:color w:val="000000"/>
              </w:rPr>
              <w:lastRenderedPageBreak/>
              <w:t>Развитие и поддержка молодежного досуга и творчества</w:t>
            </w:r>
            <w:r w:rsidRPr="00F36E66">
              <w:rPr>
                <w:bCs/>
                <w:color w:val="000000"/>
              </w:rPr>
              <w:t xml:space="preserve"> </w:t>
            </w:r>
          </w:p>
          <w:p w:rsidR="00977879" w:rsidRPr="00F36E66" w:rsidRDefault="00977879" w:rsidP="00DD5221">
            <w:pPr>
              <w:jc w:val="both"/>
              <w:rPr>
                <w:color w:val="000000"/>
              </w:rPr>
            </w:pPr>
          </w:p>
        </w:tc>
      </w:tr>
      <w:tr w:rsidR="00977879" w:rsidRPr="001C3184" w:rsidTr="00DD5221">
        <w:tc>
          <w:tcPr>
            <w:tcW w:w="575" w:type="dxa"/>
          </w:tcPr>
          <w:p w:rsidR="00977879" w:rsidRPr="00F36E66" w:rsidRDefault="00977879" w:rsidP="00DD5221">
            <w:r>
              <w:t>59</w:t>
            </w:r>
            <w:r w:rsidRPr="00F36E66">
              <w:t>.</w:t>
            </w:r>
          </w:p>
        </w:tc>
        <w:tc>
          <w:tcPr>
            <w:tcW w:w="3206" w:type="dxa"/>
            <w:tcBorders>
              <w:top w:val="single" w:sz="4" w:space="0" w:color="auto"/>
            </w:tcBorders>
          </w:tcPr>
          <w:p w:rsidR="00977879" w:rsidRPr="008E0060" w:rsidRDefault="00977879" w:rsidP="00DD5221">
            <w:pPr>
              <w:jc w:val="both"/>
              <w:rPr>
                <w:bCs/>
                <w:color w:val="000000"/>
              </w:rPr>
            </w:pPr>
            <w:r w:rsidRPr="008E0060">
              <w:rPr>
                <w:bCs/>
                <w:color w:val="000000"/>
              </w:rPr>
              <w:t xml:space="preserve">1. Организация досуга молодежи в вечернее время, вечеров отдыха. («Веселые старты для молодежи», «Караоке </w:t>
            </w:r>
            <w:proofErr w:type="spellStart"/>
            <w:r w:rsidRPr="008E0060">
              <w:rPr>
                <w:bCs/>
                <w:color w:val="000000"/>
              </w:rPr>
              <w:t>баттл</w:t>
            </w:r>
            <w:proofErr w:type="spellEnd"/>
            <w:r w:rsidRPr="008E0060">
              <w:rPr>
                <w:bCs/>
                <w:color w:val="000000"/>
              </w:rPr>
              <w:t>»)</w:t>
            </w:r>
          </w:p>
          <w:p w:rsidR="00977879" w:rsidRPr="008E0060" w:rsidRDefault="00977879" w:rsidP="00DD5221">
            <w:pPr>
              <w:jc w:val="both"/>
              <w:rPr>
                <w:bCs/>
                <w:color w:val="000000"/>
              </w:rPr>
            </w:pPr>
            <w:r w:rsidRPr="008E0060">
              <w:rPr>
                <w:bCs/>
                <w:color w:val="000000"/>
              </w:rPr>
              <w:t>2. Поддержка молодых дарований и творческих коллективов.</w:t>
            </w:r>
          </w:p>
          <w:p w:rsidR="00977879" w:rsidRPr="008E0060" w:rsidRDefault="00977879" w:rsidP="00DD5221">
            <w:pPr>
              <w:jc w:val="both"/>
              <w:rPr>
                <w:bCs/>
                <w:color w:val="000000"/>
              </w:rPr>
            </w:pPr>
            <w:r w:rsidRPr="008E0060">
              <w:rPr>
                <w:bCs/>
                <w:color w:val="000000"/>
              </w:rPr>
              <w:t>3. Празднование Всероссийского Дня молодёжи.</w:t>
            </w:r>
          </w:p>
          <w:p w:rsidR="00977879" w:rsidRPr="008E0060" w:rsidRDefault="00977879" w:rsidP="00DD5221">
            <w:pPr>
              <w:jc w:val="both"/>
              <w:rPr>
                <w:color w:val="000000"/>
              </w:rPr>
            </w:pPr>
            <w:r w:rsidRPr="008E0060">
              <w:rPr>
                <w:color w:val="000000"/>
              </w:rPr>
              <w:t>4.Разработка социальных проектов по поддержке молодежных инициатив</w:t>
            </w:r>
          </w:p>
          <w:p w:rsidR="00977879" w:rsidRPr="008E0060" w:rsidRDefault="00977879" w:rsidP="00DD5221">
            <w:pPr>
              <w:jc w:val="both"/>
              <w:rPr>
                <w:color w:val="000000"/>
              </w:rPr>
            </w:pPr>
            <w:r w:rsidRPr="008E0060">
              <w:rPr>
                <w:color w:val="000000"/>
              </w:rPr>
              <w:t>5. Организация и проведение творческих конкурсов (фотоконкурсов, конкурсов – рисунков и т.д.)</w:t>
            </w:r>
          </w:p>
        </w:tc>
        <w:tc>
          <w:tcPr>
            <w:tcW w:w="2174" w:type="dxa"/>
            <w:tcBorders>
              <w:top w:val="single" w:sz="4" w:space="0" w:color="auto"/>
            </w:tcBorders>
          </w:tcPr>
          <w:p w:rsidR="00977879" w:rsidRPr="008E0060" w:rsidRDefault="00977879" w:rsidP="00DD5221">
            <w:pPr>
              <w:jc w:val="both"/>
              <w:rPr>
                <w:color w:val="000000"/>
              </w:rPr>
            </w:pPr>
            <w:r w:rsidRPr="008E0060">
              <w:t>Муниципальная программа «Реализация молодежной политики на 2020-202</w:t>
            </w:r>
            <w:r>
              <w:t>8</w:t>
            </w:r>
            <w:r w:rsidRPr="008E0060">
              <w:t xml:space="preserve"> годы».</w:t>
            </w:r>
          </w:p>
        </w:tc>
        <w:tc>
          <w:tcPr>
            <w:tcW w:w="1309" w:type="dxa"/>
            <w:tcBorders>
              <w:top w:val="single" w:sz="4" w:space="0" w:color="auto"/>
            </w:tcBorders>
          </w:tcPr>
          <w:p w:rsidR="00977879" w:rsidRPr="008E0060" w:rsidRDefault="00977879" w:rsidP="00DD5221">
            <w:pPr>
              <w:jc w:val="both"/>
              <w:rPr>
                <w:color w:val="000000"/>
              </w:rPr>
            </w:pPr>
            <w:r w:rsidRPr="008E0060">
              <w:t xml:space="preserve">МБУ МЦ «Ровесник», Молодежный Парламент при </w:t>
            </w:r>
            <w:proofErr w:type="spellStart"/>
            <w:r w:rsidRPr="008E0060">
              <w:t>Кизнерском</w:t>
            </w:r>
            <w:proofErr w:type="spellEnd"/>
            <w:r w:rsidRPr="008E0060">
              <w:t xml:space="preserve"> районном Совете депутатов, Управление культуры, Управление образования </w:t>
            </w:r>
          </w:p>
        </w:tc>
        <w:tc>
          <w:tcPr>
            <w:tcW w:w="2614" w:type="dxa"/>
            <w:gridSpan w:val="2"/>
            <w:tcBorders>
              <w:top w:val="single" w:sz="4" w:space="0" w:color="auto"/>
            </w:tcBorders>
          </w:tcPr>
          <w:p w:rsidR="00977879" w:rsidRPr="008E0060" w:rsidRDefault="00977879" w:rsidP="00DD5221">
            <w:pPr>
              <w:jc w:val="both"/>
              <w:rPr>
                <w:color w:val="000000"/>
              </w:rPr>
            </w:pPr>
            <w:r w:rsidRPr="008E0060">
              <w:t>Общий охват - 2500 человек.</w:t>
            </w:r>
          </w:p>
        </w:tc>
        <w:tc>
          <w:tcPr>
            <w:tcW w:w="1984" w:type="dxa"/>
            <w:tcBorders>
              <w:top w:val="single" w:sz="4" w:space="0" w:color="auto"/>
            </w:tcBorders>
          </w:tcPr>
          <w:p w:rsidR="00977879" w:rsidRPr="008E0060" w:rsidRDefault="00977879" w:rsidP="00DD5221">
            <w:pPr>
              <w:jc w:val="both"/>
              <w:rPr>
                <w:color w:val="000000"/>
              </w:rPr>
            </w:pPr>
            <w:r w:rsidRPr="008E0060">
              <w:t>Общий охват - 4300 человек.</w:t>
            </w:r>
          </w:p>
        </w:tc>
        <w:tc>
          <w:tcPr>
            <w:tcW w:w="993" w:type="dxa"/>
            <w:tcBorders>
              <w:top w:val="single" w:sz="4" w:space="0" w:color="auto"/>
            </w:tcBorders>
          </w:tcPr>
          <w:p w:rsidR="00977879" w:rsidRPr="008E0060" w:rsidRDefault="00977879" w:rsidP="00DD5221">
            <w:pPr>
              <w:jc w:val="both"/>
              <w:rPr>
                <w:color w:val="000000"/>
              </w:rPr>
            </w:pPr>
            <w:r w:rsidRPr="008E0060">
              <w:rPr>
                <w:color w:val="000000"/>
              </w:rPr>
              <w:t>172%</w:t>
            </w:r>
          </w:p>
        </w:tc>
        <w:tc>
          <w:tcPr>
            <w:tcW w:w="2694" w:type="dxa"/>
            <w:tcBorders>
              <w:top w:val="single" w:sz="4" w:space="0" w:color="auto"/>
            </w:tcBorders>
          </w:tcPr>
          <w:p w:rsidR="00977879" w:rsidRPr="008E0060" w:rsidRDefault="00977879" w:rsidP="00DD5221">
            <w:pPr>
              <w:jc w:val="both"/>
              <w:rPr>
                <w:color w:val="000000"/>
              </w:rPr>
            </w:pPr>
            <w:r w:rsidRPr="008E0060">
              <w:t xml:space="preserve">МБУ «МЦ «Ровесник» поддерживает молодежь и творческие коллективы, организовывает мероприятия, акции, конкурсы для молодежи, как в </w:t>
            </w:r>
            <w:proofErr w:type="gramStart"/>
            <w:r w:rsidRPr="008E0060">
              <w:t>дневное</w:t>
            </w:r>
            <w:proofErr w:type="gramEnd"/>
            <w:r w:rsidRPr="008E0060">
              <w:t xml:space="preserve"> так и в вечернее время</w:t>
            </w:r>
          </w:p>
        </w:tc>
      </w:tr>
      <w:tr w:rsidR="00977879" w:rsidRPr="001C3184" w:rsidTr="00DD5221">
        <w:tc>
          <w:tcPr>
            <w:tcW w:w="15549" w:type="dxa"/>
            <w:gridSpan w:val="9"/>
          </w:tcPr>
          <w:p w:rsidR="00977879" w:rsidRPr="00F36E66" w:rsidRDefault="00977879" w:rsidP="00DD5221">
            <w:pPr>
              <w:jc w:val="both"/>
            </w:pPr>
            <w:r w:rsidRPr="00F36E66">
              <w:rPr>
                <w:b/>
              </w:rPr>
              <w:t>Информационно -  аналитическая деятельность</w:t>
            </w:r>
          </w:p>
        </w:tc>
      </w:tr>
      <w:tr w:rsidR="00977879" w:rsidRPr="001C3184" w:rsidTr="00DD5221">
        <w:tc>
          <w:tcPr>
            <w:tcW w:w="575" w:type="dxa"/>
          </w:tcPr>
          <w:p w:rsidR="00977879" w:rsidRPr="00F36E66" w:rsidRDefault="00977879" w:rsidP="00DD5221">
            <w:r>
              <w:t>60</w:t>
            </w:r>
            <w:r w:rsidRPr="00F36E66">
              <w:t>.</w:t>
            </w:r>
          </w:p>
        </w:tc>
        <w:tc>
          <w:tcPr>
            <w:tcW w:w="3206" w:type="dxa"/>
            <w:tcBorders>
              <w:top w:val="single" w:sz="4" w:space="0" w:color="auto"/>
            </w:tcBorders>
          </w:tcPr>
          <w:p w:rsidR="00977879" w:rsidRPr="008E0060" w:rsidRDefault="00977879" w:rsidP="00DD5221">
            <w:pPr>
              <w:pStyle w:val="aa"/>
              <w:jc w:val="both"/>
            </w:pPr>
            <w:r w:rsidRPr="008E0060">
              <w:t>1. Анализ и обновление информационного банка материалов различных направленностей</w:t>
            </w:r>
          </w:p>
          <w:p w:rsidR="00977879" w:rsidRPr="008E0060" w:rsidRDefault="00977879" w:rsidP="00DD5221">
            <w:pPr>
              <w:pStyle w:val="aa"/>
              <w:jc w:val="both"/>
            </w:pPr>
            <w:r w:rsidRPr="008E0060">
              <w:t>2. Регулярное размещение информации по отрасли в социальных сетях</w:t>
            </w:r>
          </w:p>
          <w:p w:rsidR="00977879" w:rsidRPr="008E0060" w:rsidRDefault="00977879" w:rsidP="00DD5221">
            <w:pPr>
              <w:pStyle w:val="aa"/>
              <w:jc w:val="both"/>
            </w:pPr>
            <w:r w:rsidRPr="008E0060">
              <w:t xml:space="preserve">3. Оформление информационных стендов </w:t>
            </w:r>
          </w:p>
          <w:p w:rsidR="00977879" w:rsidRPr="008E0060" w:rsidRDefault="00977879" w:rsidP="00DD5221">
            <w:pPr>
              <w:pStyle w:val="aa"/>
              <w:jc w:val="both"/>
            </w:pPr>
            <w:r w:rsidRPr="008E0060">
              <w:t>4. Издание публичных статей по отрасли «молодежная политика»;</w:t>
            </w:r>
          </w:p>
          <w:p w:rsidR="00977879" w:rsidRPr="008E0060" w:rsidRDefault="00977879" w:rsidP="00DD5221">
            <w:pPr>
              <w:pStyle w:val="aa"/>
              <w:jc w:val="both"/>
            </w:pPr>
            <w:r w:rsidRPr="008E0060">
              <w:t>5. Выпуск листовок, рекламных проспектов по молодёжной тематике.</w:t>
            </w:r>
          </w:p>
          <w:p w:rsidR="00977879" w:rsidRPr="008E0060" w:rsidRDefault="00977879" w:rsidP="00DD5221">
            <w:pPr>
              <w:pStyle w:val="aa"/>
              <w:jc w:val="both"/>
              <w:rPr>
                <w:color w:val="000000"/>
              </w:rPr>
            </w:pPr>
            <w:r w:rsidRPr="008E0060">
              <w:lastRenderedPageBreak/>
              <w:t>6. Участие в организации и проведении опросов.</w:t>
            </w:r>
          </w:p>
        </w:tc>
        <w:tc>
          <w:tcPr>
            <w:tcW w:w="2174" w:type="dxa"/>
            <w:tcBorders>
              <w:top w:val="single" w:sz="4" w:space="0" w:color="auto"/>
            </w:tcBorders>
          </w:tcPr>
          <w:p w:rsidR="00977879" w:rsidRPr="008E0060" w:rsidRDefault="00977879" w:rsidP="00DD5221">
            <w:pPr>
              <w:jc w:val="both"/>
              <w:rPr>
                <w:color w:val="000000"/>
              </w:rPr>
            </w:pPr>
            <w:r w:rsidRPr="008E0060">
              <w:lastRenderedPageBreak/>
              <w:t>Муниципальная программа  «Реализация молодежной политики на 2020-202</w:t>
            </w:r>
            <w:r>
              <w:t>8</w:t>
            </w:r>
            <w:r w:rsidRPr="008E0060">
              <w:t xml:space="preserve"> годы»</w:t>
            </w:r>
          </w:p>
        </w:tc>
        <w:tc>
          <w:tcPr>
            <w:tcW w:w="1309" w:type="dxa"/>
            <w:tcBorders>
              <w:top w:val="single" w:sz="4" w:space="0" w:color="auto"/>
            </w:tcBorders>
          </w:tcPr>
          <w:p w:rsidR="00977879" w:rsidRPr="008E0060" w:rsidRDefault="00977879" w:rsidP="00DD5221">
            <w:pPr>
              <w:jc w:val="both"/>
              <w:rPr>
                <w:color w:val="000000"/>
              </w:rPr>
            </w:pPr>
            <w:r w:rsidRPr="008E0060">
              <w:t>МБУ «МЦ «Ровесник»</w:t>
            </w:r>
          </w:p>
        </w:tc>
        <w:tc>
          <w:tcPr>
            <w:tcW w:w="2614" w:type="dxa"/>
            <w:gridSpan w:val="2"/>
            <w:tcBorders>
              <w:top w:val="single" w:sz="4" w:space="0" w:color="auto"/>
            </w:tcBorders>
          </w:tcPr>
          <w:p w:rsidR="00977879" w:rsidRPr="008E0060" w:rsidRDefault="00977879" w:rsidP="00DD5221">
            <w:pPr>
              <w:jc w:val="both"/>
              <w:rPr>
                <w:color w:val="000000"/>
              </w:rPr>
            </w:pPr>
            <w:r w:rsidRPr="008E0060">
              <w:t>Издать 250 буклетов по молодежной тематике.</w:t>
            </w:r>
          </w:p>
        </w:tc>
        <w:tc>
          <w:tcPr>
            <w:tcW w:w="1984" w:type="dxa"/>
            <w:tcBorders>
              <w:top w:val="single" w:sz="4" w:space="0" w:color="auto"/>
            </w:tcBorders>
          </w:tcPr>
          <w:p w:rsidR="00977879" w:rsidRPr="008E0060" w:rsidRDefault="00977879" w:rsidP="00DD5221">
            <w:pPr>
              <w:jc w:val="both"/>
              <w:rPr>
                <w:color w:val="000000"/>
              </w:rPr>
            </w:pPr>
            <w:r w:rsidRPr="008E0060">
              <w:rPr>
                <w:color w:val="000000"/>
              </w:rPr>
              <w:t>250</w:t>
            </w:r>
          </w:p>
        </w:tc>
        <w:tc>
          <w:tcPr>
            <w:tcW w:w="993" w:type="dxa"/>
            <w:tcBorders>
              <w:top w:val="single" w:sz="4" w:space="0" w:color="auto"/>
            </w:tcBorders>
          </w:tcPr>
          <w:p w:rsidR="00977879" w:rsidRPr="008E0060" w:rsidRDefault="00977879" w:rsidP="00DD5221">
            <w:pPr>
              <w:jc w:val="both"/>
              <w:rPr>
                <w:color w:val="000000"/>
              </w:rPr>
            </w:pPr>
            <w:r w:rsidRPr="008E0060">
              <w:rPr>
                <w:color w:val="000000"/>
              </w:rPr>
              <w:t>100 %</w:t>
            </w:r>
          </w:p>
        </w:tc>
        <w:tc>
          <w:tcPr>
            <w:tcW w:w="2694" w:type="dxa"/>
            <w:tcBorders>
              <w:top w:val="single" w:sz="4" w:space="0" w:color="auto"/>
            </w:tcBorders>
          </w:tcPr>
          <w:p w:rsidR="00977879" w:rsidRPr="008E0060" w:rsidRDefault="00977879" w:rsidP="00DD5221">
            <w:pPr>
              <w:jc w:val="both"/>
              <w:rPr>
                <w:color w:val="000000"/>
              </w:rPr>
            </w:pPr>
            <w:r w:rsidRPr="008E0060">
              <w:rPr>
                <w:color w:val="000000"/>
              </w:rPr>
              <w:t>Активно велась работа по размещению актуальной информации в соц. сетях. А так же тесному взаимодействию с организациями и учреждениями Кизнерского района.</w:t>
            </w:r>
          </w:p>
        </w:tc>
      </w:tr>
      <w:tr w:rsidR="00977879" w:rsidRPr="001C3184" w:rsidTr="00DD5221">
        <w:tc>
          <w:tcPr>
            <w:tcW w:w="15549" w:type="dxa"/>
            <w:gridSpan w:val="9"/>
          </w:tcPr>
          <w:p w:rsidR="00977879" w:rsidRPr="00F36E66" w:rsidRDefault="00977879" w:rsidP="00DD5221">
            <w:pPr>
              <w:jc w:val="both"/>
              <w:rPr>
                <w:b/>
                <w:color w:val="000000"/>
              </w:rPr>
            </w:pPr>
            <w:r w:rsidRPr="00F36E66">
              <w:rPr>
                <w:color w:val="000000"/>
              </w:rPr>
              <w:lastRenderedPageBreak/>
              <w:t xml:space="preserve">  </w:t>
            </w:r>
            <w:r w:rsidRPr="00F36E66">
              <w:rPr>
                <w:b/>
                <w:color w:val="000000"/>
              </w:rPr>
              <w:t xml:space="preserve">Проведение акции, </w:t>
            </w:r>
            <w:proofErr w:type="gramStart"/>
            <w:r w:rsidRPr="00F36E66">
              <w:rPr>
                <w:b/>
                <w:color w:val="000000"/>
              </w:rPr>
              <w:t>посвященных</w:t>
            </w:r>
            <w:proofErr w:type="gramEnd"/>
            <w:r w:rsidRPr="00F36E66">
              <w:rPr>
                <w:b/>
                <w:color w:val="000000"/>
              </w:rPr>
              <w:t xml:space="preserve"> Всемирному Дню борьбы со СПИДом и Международному Дню борьбы с наркотиками</w:t>
            </w:r>
          </w:p>
          <w:p w:rsidR="00977879" w:rsidRPr="00F36E66" w:rsidRDefault="00977879" w:rsidP="00DD5221">
            <w:pPr>
              <w:jc w:val="both"/>
              <w:rPr>
                <w:color w:val="000000"/>
              </w:rPr>
            </w:pPr>
          </w:p>
        </w:tc>
      </w:tr>
      <w:tr w:rsidR="00977879" w:rsidRPr="001C3184" w:rsidTr="00DD5221">
        <w:tc>
          <w:tcPr>
            <w:tcW w:w="575" w:type="dxa"/>
          </w:tcPr>
          <w:p w:rsidR="00977879" w:rsidRPr="00F36E66" w:rsidRDefault="00977879" w:rsidP="00DD5221">
            <w:r>
              <w:t>61</w:t>
            </w:r>
            <w:r w:rsidRPr="00F36E66">
              <w:t>.</w:t>
            </w:r>
          </w:p>
        </w:tc>
        <w:tc>
          <w:tcPr>
            <w:tcW w:w="3206" w:type="dxa"/>
            <w:tcBorders>
              <w:top w:val="single" w:sz="4" w:space="0" w:color="auto"/>
            </w:tcBorders>
          </w:tcPr>
          <w:p w:rsidR="00977879" w:rsidRPr="008E0060" w:rsidRDefault="00977879" w:rsidP="00DD5221">
            <w:pPr>
              <w:pStyle w:val="aa"/>
              <w:jc w:val="both"/>
            </w:pPr>
            <w:r w:rsidRPr="008E0060">
              <w:t>1.Изготовление буклетов, проведение акций.</w:t>
            </w:r>
            <w:r w:rsidRPr="008E0060">
              <w:rPr>
                <w:bCs/>
              </w:rPr>
              <w:t xml:space="preserve"> И</w:t>
            </w:r>
            <w:r w:rsidRPr="008E0060">
              <w:t xml:space="preserve">нформационные статьи в газету «Новая жизнь», размещение информации в </w:t>
            </w:r>
            <w:proofErr w:type="spellStart"/>
            <w:r w:rsidRPr="008E0060">
              <w:t>соц</w:t>
            </w:r>
            <w:proofErr w:type="gramStart"/>
            <w:r w:rsidRPr="008E0060">
              <w:t>.с</w:t>
            </w:r>
            <w:proofErr w:type="gramEnd"/>
            <w:r w:rsidRPr="008E0060">
              <w:t>етях</w:t>
            </w:r>
            <w:proofErr w:type="spellEnd"/>
            <w:r w:rsidRPr="008E0060">
              <w:t>.</w:t>
            </w:r>
          </w:p>
          <w:p w:rsidR="00977879" w:rsidRPr="008E0060" w:rsidRDefault="00977879" w:rsidP="00DD5221">
            <w:pPr>
              <w:pStyle w:val="aa"/>
              <w:jc w:val="both"/>
            </w:pPr>
            <w:r w:rsidRPr="008E0060">
              <w:t xml:space="preserve">2. Профилактические беседы, лекции и викторины с учащимися школ Кизнерского района, их родителями, учащимися техникума по проблемам токсикомании, алкоголизма и </w:t>
            </w:r>
            <w:proofErr w:type="spellStart"/>
            <w:proofErr w:type="gramStart"/>
            <w:r w:rsidRPr="008E0060">
              <w:t>табакокурения</w:t>
            </w:r>
            <w:proofErr w:type="spellEnd"/>
            <w:proofErr w:type="gramEnd"/>
            <w:r w:rsidRPr="008E0060">
              <w:t xml:space="preserve">  в том числе электронных сигарет.</w:t>
            </w:r>
          </w:p>
          <w:p w:rsidR="00977879" w:rsidRPr="008E0060" w:rsidRDefault="00977879" w:rsidP="00DD5221">
            <w:pPr>
              <w:pStyle w:val="aa"/>
              <w:jc w:val="both"/>
            </w:pPr>
            <w:r w:rsidRPr="008E0060">
              <w:t>3.Участие во Всероссийских и Республиканских акциях.</w:t>
            </w:r>
          </w:p>
          <w:p w:rsidR="00977879" w:rsidRPr="008E0060" w:rsidRDefault="00977879" w:rsidP="00DD5221">
            <w:pPr>
              <w:jc w:val="both"/>
              <w:rPr>
                <w:color w:val="000000"/>
              </w:rPr>
            </w:pPr>
          </w:p>
        </w:tc>
        <w:tc>
          <w:tcPr>
            <w:tcW w:w="2174" w:type="dxa"/>
            <w:tcBorders>
              <w:top w:val="single" w:sz="4" w:space="0" w:color="auto"/>
            </w:tcBorders>
          </w:tcPr>
          <w:p w:rsidR="00977879" w:rsidRPr="008E0060" w:rsidRDefault="00977879" w:rsidP="00DD5221">
            <w:pPr>
              <w:jc w:val="both"/>
              <w:rPr>
                <w:color w:val="000000"/>
              </w:rPr>
            </w:pPr>
            <w:r w:rsidRPr="008E0060">
              <w:t xml:space="preserve">Муниципальная программа «Комплексные меры противодействия немедицинскому потреблению наркотических средств и их незаконному обороту в </w:t>
            </w:r>
            <w:proofErr w:type="spellStart"/>
            <w:r w:rsidRPr="008E0060">
              <w:t>Кизнерском</w:t>
            </w:r>
            <w:proofErr w:type="spellEnd"/>
            <w:r w:rsidRPr="008E0060">
              <w:t xml:space="preserve"> районе на 2020–202</w:t>
            </w:r>
            <w:r>
              <w:t>8</w:t>
            </w:r>
            <w:r w:rsidRPr="008E0060">
              <w:t xml:space="preserve"> годы».</w:t>
            </w:r>
          </w:p>
        </w:tc>
        <w:tc>
          <w:tcPr>
            <w:tcW w:w="1309" w:type="dxa"/>
            <w:tcBorders>
              <w:top w:val="single" w:sz="4" w:space="0" w:color="auto"/>
            </w:tcBorders>
          </w:tcPr>
          <w:p w:rsidR="00977879" w:rsidRPr="008E0060" w:rsidRDefault="00977879" w:rsidP="00DD5221">
            <w:pPr>
              <w:jc w:val="both"/>
            </w:pPr>
            <w:r w:rsidRPr="008E0060">
              <w:t>БУЗ «</w:t>
            </w:r>
            <w:proofErr w:type="spellStart"/>
            <w:r w:rsidRPr="008E0060">
              <w:t>Кизнерская</w:t>
            </w:r>
            <w:proofErr w:type="spellEnd"/>
            <w:r w:rsidRPr="008E0060">
              <w:t xml:space="preserve"> ЦРБ МЗ УР», МБУ «МЦ «Ровесник»</w:t>
            </w:r>
          </w:p>
          <w:p w:rsidR="00977879" w:rsidRPr="008E0060" w:rsidRDefault="00977879" w:rsidP="00DD5221">
            <w:pPr>
              <w:jc w:val="both"/>
            </w:pPr>
            <w:r w:rsidRPr="008E0060">
              <w:t>МО МВД России «</w:t>
            </w:r>
            <w:proofErr w:type="spellStart"/>
            <w:r w:rsidRPr="008E0060">
              <w:t>Кизнерский</w:t>
            </w:r>
            <w:proofErr w:type="spellEnd"/>
            <w:r w:rsidRPr="008E0060">
              <w:t>,</w:t>
            </w:r>
          </w:p>
          <w:p w:rsidR="00977879" w:rsidRPr="008E0060" w:rsidRDefault="00977879" w:rsidP="00DD5221">
            <w:pPr>
              <w:jc w:val="both"/>
              <w:rPr>
                <w:color w:val="000000"/>
              </w:rPr>
            </w:pPr>
            <w:r w:rsidRPr="008E0060">
              <w:t>Управление образования, Управление культуры, спорта и молодежной политики</w:t>
            </w:r>
          </w:p>
        </w:tc>
        <w:tc>
          <w:tcPr>
            <w:tcW w:w="2614" w:type="dxa"/>
            <w:gridSpan w:val="2"/>
            <w:tcBorders>
              <w:top w:val="single" w:sz="4" w:space="0" w:color="auto"/>
            </w:tcBorders>
          </w:tcPr>
          <w:p w:rsidR="00977879" w:rsidRPr="008E0060" w:rsidRDefault="00977879" w:rsidP="00DD5221">
            <w:pPr>
              <w:jc w:val="both"/>
              <w:rPr>
                <w:color w:val="000000"/>
              </w:rPr>
            </w:pPr>
            <w:r w:rsidRPr="008E0060">
              <w:rPr>
                <w:lang w:eastAsia="ar-SA"/>
              </w:rPr>
              <w:t>Общий охват - 11000 человек.</w:t>
            </w:r>
          </w:p>
        </w:tc>
        <w:tc>
          <w:tcPr>
            <w:tcW w:w="1984" w:type="dxa"/>
            <w:tcBorders>
              <w:top w:val="single" w:sz="4" w:space="0" w:color="auto"/>
            </w:tcBorders>
          </w:tcPr>
          <w:p w:rsidR="00977879" w:rsidRPr="008E0060" w:rsidRDefault="00977879" w:rsidP="00DD5221">
            <w:pPr>
              <w:jc w:val="both"/>
              <w:rPr>
                <w:color w:val="000000"/>
              </w:rPr>
            </w:pPr>
            <w:r w:rsidRPr="008E0060">
              <w:rPr>
                <w:lang w:eastAsia="ar-SA"/>
              </w:rPr>
              <w:t>Общий охват - 12500 человек.</w:t>
            </w:r>
          </w:p>
        </w:tc>
        <w:tc>
          <w:tcPr>
            <w:tcW w:w="993" w:type="dxa"/>
            <w:tcBorders>
              <w:top w:val="single" w:sz="4" w:space="0" w:color="auto"/>
            </w:tcBorders>
          </w:tcPr>
          <w:p w:rsidR="00977879" w:rsidRPr="008E0060" w:rsidRDefault="00977879" w:rsidP="00DD5221">
            <w:pPr>
              <w:jc w:val="both"/>
              <w:rPr>
                <w:color w:val="000000"/>
              </w:rPr>
            </w:pPr>
            <w:r w:rsidRPr="008E0060">
              <w:rPr>
                <w:color w:val="000000"/>
              </w:rPr>
              <w:t>113,64%</w:t>
            </w:r>
          </w:p>
        </w:tc>
        <w:tc>
          <w:tcPr>
            <w:tcW w:w="2694" w:type="dxa"/>
            <w:tcBorders>
              <w:top w:val="single" w:sz="4" w:space="0" w:color="auto"/>
            </w:tcBorders>
          </w:tcPr>
          <w:p w:rsidR="00977879" w:rsidRPr="008E0060" w:rsidRDefault="00977879" w:rsidP="00DD5221">
            <w:pPr>
              <w:jc w:val="both"/>
              <w:rPr>
                <w:color w:val="000000"/>
              </w:rPr>
            </w:pPr>
            <w:r w:rsidRPr="008E0060">
              <w:rPr>
                <w:color w:val="000000"/>
              </w:rPr>
              <w:t xml:space="preserve">За последнее время антинаркотическая политика активизировала свою </w:t>
            </w:r>
            <w:proofErr w:type="gramStart"/>
            <w:r w:rsidRPr="008E0060">
              <w:rPr>
                <w:color w:val="000000"/>
              </w:rPr>
              <w:t>работу</w:t>
            </w:r>
            <w:proofErr w:type="gramEnd"/>
            <w:r w:rsidRPr="008E0060">
              <w:rPr>
                <w:color w:val="000000"/>
              </w:rPr>
              <w:t xml:space="preserve"> как на Федеральном, так и на муниципальном уровнях. Внесены изменения в программы. </w:t>
            </w:r>
          </w:p>
        </w:tc>
      </w:tr>
      <w:tr w:rsidR="00977879" w:rsidRPr="00B51B84" w:rsidTr="00DD5221">
        <w:trPr>
          <w:trHeight w:val="213"/>
        </w:trPr>
        <w:tc>
          <w:tcPr>
            <w:tcW w:w="15549" w:type="dxa"/>
            <w:gridSpan w:val="9"/>
          </w:tcPr>
          <w:p w:rsidR="00977879" w:rsidRPr="00F36E66" w:rsidRDefault="00977879" w:rsidP="00DD5221">
            <w:pPr>
              <w:rPr>
                <w:b/>
              </w:rPr>
            </w:pPr>
            <w:r w:rsidRPr="00DF1DC4">
              <w:rPr>
                <w:b/>
              </w:rPr>
              <w:t>Развитие основных отраслей экономики</w:t>
            </w:r>
          </w:p>
        </w:tc>
      </w:tr>
      <w:tr w:rsidR="00977879" w:rsidRPr="00B51B84" w:rsidTr="00DD5221">
        <w:trPr>
          <w:trHeight w:val="213"/>
        </w:trPr>
        <w:tc>
          <w:tcPr>
            <w:tcW w:w="575" w:type="dxa"/>
          </w:tcPr>
          <w:p w:rsidR="00977879" w:rsidRPr="00F36E66" w:rsidRDefault="00977879" w:rsidP="00DD5221">
            <w:r>
              <w:t>62</w:t>
            </w:r>
            <w:r w:rsidRPr="00F36E66">
              <w:t>.</w:t>
            </w:r>
          </w:p>
        </w:tc>
        <w:tc>
          <w:tcPr>
            <w:tcW w:w="3206" w:type="dxa"/>
          </w:tcPr>
          <w:p w:rsidR="00977879" w:rsidRPr="00F36E66" w:rsidRDefault="00977879" w:rsidP="00DD5221">
            <w:pPr>
              <w:rPr>
                <w:color w:val="000000"/>
                <w:shd w:val="clear" w:color="auto" w:fill="FFFFFF"/>
              </w:rPr>
            </w:pPr>
            <w:r w:rsidRPr="00F36E66">
              <w:rPr>
                <w:color w:val="000000"/>
                <w:shd w:val="clear" w:color="auto" w:fill="FFFFFF"/>
              </w:rPr>
              <w:t>Создание условий для устойчивого роста промышленного производства</w:t>
            </w:r>
          </w:p>
        </w:tc>
        <w:tc>
          <w:tcPr>
            <w:tcW w:w="2174" w:type="dxa"/>
          </w:tcPr>
          <w:p w:rsidR="00977879" w:rsidRPr="005F5D98" w:rsidRDefault="00977879" w:rsidP="00DD5221">
            <w:pPr>
              <w:tabs>
                <w:tab w:val="left" w:pos="1134"/>
              </w:tabs>
              <w:ind w:right="-85"/>
            </w:pPr>
            <w:r>
              <w:t>муниципальная</w:t>
            </w:r>
            <w:r w:rsidRPr="005F5D98">
              <w:t xml:space="preserve"> программ</w:t>
            </w:r>
            <w:r>
              <w:t>а</w:t>
            </w:r>
            <w:r w:rsidRPr="005F5D98">
              <w:t xml:space="preserve"> «Создание условий для устойчивого экономического развития» на 2020-202</w:t>
            </w:r>
            <w:r>
              <w:t>6</w:t>
            </w:r>
            <w:r w:rsidRPr="005F5D98">
              <w:t xml:space="preserve"> годы действует подпрограмма «Создание благоприятных условий для развития малого и среднего предпринимательства».</w:t>
            </w:r>
          </w:p>
        </w:tc>
        <w:tc>
          <w:tcPr>
            <w:tcW w:w="1309" w:type="dxa"/>
          </w:tcPr>
          <w:p w:rsidR="00977879" w:rsidRPr="00F36E66" w:rsidRDefault="00977879" w:rsidP="00DD5221">
            <w:r w:rsidRPr="00F36E66">
              <w:t>ОЭПТ</w:t>
            </w:r>
          </w:p>
        </w:tc>
        <w:tc>
          <w:tcPr>
            <w:tcW w:w="2614" w:type="dxa"/>
            <w:gridSpan w:val="2"/>
          </w:tcPr>
          <w:p w:rsidR="00977879" w:rsidRPr="00F36E66" w:rsidRDefault="00977879" w:rsidP="00DD5221">
            <w:r w:rsidRPr="00F36E66">
              <w:t xml:space="preserve">Увеличение объема отгруженных товаров собственного производства, выполненных работ и услуг собственными силами </w:t>
            </w:r>
            <w:proofErr w:type="gramStart"/>
            <w:r w:rsidRPr="00F36E66">
              <w:t>на</w:t>
            </w:r>
            <w:proofErr w:type="gramEnd"/>
            <w:r w:rsidRPr="00F36E66">
              <w:t xml:space="preserve"> </w:t>
            </w:r>
          </w:p>
        </w:tc>
        <w:tc>
          <w:tcPr>
            <w:tcW w:w="1984" w:type="dxa"/>
          </w:tcPr>
          <w:p w:rsidR="00977879" w:rsidRPr="00F36E66" w:rsidRDefault="00977879" w:rsidP="00DD5221">
            <w:r>
              <w:t>102%</w:t>
            </w:r>
          </w:p>
        </w:tc>
        <w:tc>
          <w:tcPr>
            <w:tcW w:w="993" w:type="dxa"/>
          </w:tcPr>
          <w:p w:rsidR="00977879" w:rsidRPr="00F36E66" w:rsidRDefault="00977879" w:rsidP="00DD5221">
            <w:pPr>
              <w:rPr>
                <w:lang w:eastAsia="ar-SA"/>
              </w:rPr>
            </w:pPr>
            <w:r>
              <w:rPr>
                <w:lang w:eastAsia="ar-SA"/>
              </w:rPr>
              <w:t>78</w:t>
            </w:r>
            <w:r w:rsidRPr="00F36E66">
              <w:rPr>
                <w:lang w:eastAsia="ar-SA"/>
              </w:rPr>
              <w:t>%</w:t>
            </w:r>
          </w:p>
        </w:tc>
        <w:tc>
          <w:tcPr>
            <w:tcW w:w="2694" w:type="dxa"/>
          </w:tcPr>
          <w:p w:rsidR="00977879" w:rsidRPr="0042175A" w:rsidRDefault="00977879" w:rsidP="00DD5221">
            <w:pPr>
              <w:rPr>
                <w:highlight w:val="yellow"/>
              </w:rPr>
            </w:pPr>
            <w:r w:rsidRPr="0042175A">
              <w:t>Снижение показателя обусловлено введением санкций со стороны западных стран, которое повлекло за собой снижение потребностей в древесине</w:t>
            </w:r>
            <w:r>
              <w:t xml:space="preserve"> в лесоперерабатывающей </w:t>
            </w:r>
            <w:r w:rsidRPr="0042175A">
              <w:t xml:space="preserve"> отрасли</w:t>
            </w:r>
          </w:p>
        </w:tc>
      </w:tr>
      <w:tr w:rsidR="00977879" w:rsidRPr="00B51B84" w:rsidTr="00DD5221">
        <w:trPr>
          <w:trHeight w:val="213"/>
        </w:trPr>
        <w:tc>
          <w:tcPr>
            <w:tcW w:w="575" w:type="dxa"/>
          </w:tcPr>
          <w:p w:rsidR="00977879" w:rsidRPr="00F36E66" w:rsidRDefault="00977879" w:rsidP="00DD5221">
            <w:r>
              <w:t>63</w:t>
            </w:r>
            <w:r w:rsidRPr="00F36E66">
              <w:t>.</w:t>
            </w:r>
          </w:p>
        </w:tc>
        <w:tc>
          <w:tcPr>
            <w:tcW w:w="3206" w:type="dxa"/>
          </w:tcPr>
          <w:p w:rsidR="00977879" w:rsidRPr="00F36E66" w:rsidRDefault="00977879" w:rsidP="00DD5221">
            <w:pPr>
              <w:tabs>
                <w:tab w:val="left" w:pos="1080"/>
              </w:tabs>
            </w:pPr>
            <w:r w:rsidRPr="00F36E66">
              <w:rPr>
                <w:lang w:eastAsia="en-US"/>
              </w:rPr>
              <w:t>Сопровождение инвестиционных проектов, имеющих приоритетное значение для социально-экономического развития муниципального образования «</w:t>
            </w:r>
            <w:proofErr w:type="spellStart"/>
            <w:r w:rsidRPr="00F36E66">
              <w:rPr>
                <w:lang w:eastAsia="en-US"/>
              </w:rPr>
              <w:t>Кизнерский</w:t>
            </w:r>
            <w:proofErr w:type="spellEnd"/>
            <w:r w:rsidRPr="00F36E66">
              <w:rPr>
                <w:lang w:eastAsia="en-US"/>
              </w:rPr>
              <w:t xml:space="preserve"> район»</w:t>
            </w:r>
          </w:p>
        </w:tc>
        <w:tc>
          <w:tcPr>
            <w:tcW w:w="2174" w:type="dxa"/>
          </w:tcPr>
          <w:p w:rsidR="00977879" w:rsidRPr="005F5D98" w:rsidRDefault="00977879" w:rsidP="00DD5221">
            <w:pPr>
              <w:tabs>
                <w:tab w:val="left" w:pos="1134"/>
              </w:tabs>
              <w:ind w:right="-85"/>
            </w:pPr>
            <w:r>
              <w:t>муниципальная</w:t>
            </w:r>
            <w:r w:rsidRPr="005F5D98">
              <w:t xml:space="preserve"> программ</w:t>
            </w:r>
            <w:r>
              <w:t>а</w:t>
            </w:r>
            <w:r w:rsidRPr="005F5D98">
              <w:t xml:space="preserve"> «Создание условий для устойчивого экономического развития» на 2020-202</w:t>
            </w:r>
            <w:r>
              <w:t>6</w:t>
            </w:r>
            <w:r w:rsidRPr="005F5D98">
              <w:t xml:space="preserve"> годы действует подпрограмма «Создание </w:t>
            </w:r>
            <w:r w:rsidRPr="005F5D98">
              <w:lastRenderedPageBreak/>
              <w:t>благоприятных условий для развития малого и среднего предпринимательства».</w:t>
            </w:r>
          </w:p>
        </w:tc>
        <w:tc>
          <w:tcPr>
            <w:tcW w:w="1309" w:type="dxa"/>
          </w:tcPr>
          <w:p w:rsidR="00977879" w:rsidRPr="00F36E66" w:rsidRDefault="00977879" w:rsidP="00DD5221">
            <w:r w:rsidRPr="00F36E66">
              <w:lastRenderedPageBreak/>
              <w:t>ОЭПТ</w:t>
            </w:r>
          </w:p>
        </w:tc>
        <w:tc>
          <w:tcPr>
            <w:tcW w:w="2614" w:type="dxa"/>
            <w:gridSpan w:val="2"/>
          </w:tcPr>
          <w:p w:rsidR="00977879" w:rsidRPr="00F36E66" w:rsidRDefault="00977879" w:rsidP="00DD5221">
            <w:r w:rsidRPr="00F36E66">
              <w:rPr>
                <w:lang w:eastAsia="en-US"/>
              </w:rPr>
              <w:t>Сопровождение всех инвестиционных проектов: ранее разработанных и вновь поступивших</w:t>
            </w:r>
          </w:p>
        </w:tc>
        <w:tc>
          <w:tcPr>
            <w:tcW w:w="1984" w:type="dxa"/>
          </w:tcPr>
          <w:p w:rsidR="00977879" w:rsidRPr="00F36E66" w:rsidRDefault="00977879" w:rsidP="00DD5221">
            <w:r w:rsidRPr="00F36E66">
              <w:rPr>
                <w:lang w:eastAsia="en-US"/>
              </w:rPr>
              <w:t xml:space="preserve">На территории района реализуется </w:t>
            </w:r>
            <w:proofErr w:type="spellStart"/>
            <w:r w:rsidRPr="00F36E66">
              <w:rPr>
                <w:lang w:eastAsia="en-US"/>
              </w:rPr>
              <w:t>инвест</w:t>
            </w:r>
            <w:proofErr w:type="spellEnd"/>
            <w:r w:rsidRPr="00F36E66">
              <w:rPr>
                <w:lang w:eastAsia="en-US"/>
              </w:rPr>
              <w:t xml:space="preserve">. </w:t>
            </w:r>
            <w:proofErr w:type="spellStart"/>
            <w:r w:rsidRPr="00F36E66">
              <w:rPr>
                <w:lang w:eastAsia="en-US"/>
              </w:rPr>
              <w:t>прпоект</w:t>
            </w:r>
            <w:proofErr w:type="spellEnd"/>
            <w:r w:rsidRPr="00F36E66">
              <w:rPr>
                <w:lang w:eastAsia="en-US"/>
              </w:rPr>
              <w:t xml:space="preserve"> ООО «Фа</w:t>
            </w:r>
            <w:proofErr w:type="gramStart"/>
            <w:r w:rsidRPr="00F36E66">
              <w:rPr>
                <w:lang w:eastAsia="en-US"/>
              </w:rPr>
              <w:t>н-</w:t>
            </w:r>
            <w:proofErr w:type="gramEnd"/>
            <w:r w:rsidRPr="00F36E66">
              <w:rPr>
                <w:lang w:eastAsia="en-US"/>
              </w:rPr>
              <w:t xml:space="preserve"> Лес» «Развитие сырьевой базы по переделам для производства </w:t>
            </w:r>
            <w:r w:rsidRPr="00F36E66">
              <w:rPr>
                <w:lang w:eastAsia="en-US"/>
              </w:rPr>
              <w:lastRenderedPageBreak/>
              <w:t>фанеры»</w:t>
            </w:r>
            <w:r>
              <w:rPr>
                <w:lang w:eastAsia="en-US"/>
              </w:rPr>
              <w:t>; «Строительство МТФ»</w:t>
            </w:r>
          </w:p>
        </w:tc>
        <w:tc>
          <w:tcPr>
            <w:tcW w:w="993" w:type="dxa"/>
          </w:tcPr>
          <w:p w:rsidR="00977879" w:rsidRPr="00F36E66" w:rsidRDefault="00977879" w:rsidP="00DD5221">
            <w:pPr>
              <w:rPr>
                <w:lang w:eastAsia="ar-SA"/>
              </w:rPr>
            </w:pPr>
            <w:r w:rsidRPr="00F36E66">
              <w:rPr>
                <w:lang w:eastAsia="ar-SA"/>
              </w:rPr>
              <w:lastRenderedPageBreak/>
              <w:t>100%</w:t>
            </w:r>
          </w:p>
        </w:tc>
        <w:tc>
          <w:tcPr>
            <w:tcW w:w="2694" w:type="dxa"/>
          </w:tcPr>
          <w:p w:rsidR="00977879" w:rsidRPr="00F36E66" w:rsidRDefault="00977879" w:rsidP="00977879">
            <w:pPr>
              <w:pStyle w:val="a3"/>
              <w:numPr>
                <w:ilvl w:val="0"/>
                <w:numId w:val="8"/>
              </w:numPr>
              <w:ind w:left="0" w:firstLine="239"/>
              <w:contextualSpacing w:val="0"/>
            </w:pPr>
            <w:proofErr w:type="gramStart"/>
            <w:r w:rsidRPr="00F36E66">
              <w:t>контроль за</w:t>
            </w:r>
            <w:proofErr w:type="gramEnd"/>
            <w:r w:rsidRPr="00F36E66">
              <w:t xml:space="preserve"> своевременным получением инициатором проекта необходимых согласований и разрешений в органах местного самоуправления;</w:t>
            </w:r>
          </w:p>
          <w:p w:rsidR="00977879" w:rsidRPr="00F36E66" w:rsidRDefault="00977879" w:rsidP="00977879">
            <w:pPr>
              <w:pStyle w:val="a3"/>
              <w:numPr>
                <w:ilvl w:val="0"/>
                <w:numId w:val="8"/>
              </w:numPr>
              <w:ind w:left="0" w:firstLine="239"/>
              <w:contextualSpacing w:val="0"/>
            </w:pPr>
            <w:r w:rsidRPr="00F36E66">
              <w:t xml:space="preserve">поддержка ходатайств </w:t>
            </w:r>
            <w:r w:rsidRPr="00F36E66">
              <w:lastRenderedPageBreak/>
              <w:t>и обращений инициатора проекта в органы местного самоуправления;</w:t>
            </w:r>
          </w:p>
          <w:p w:rsidR="00977879" w:rsidRPr="00F36E66" w:rsidRDefault="00977879" w:rsidP="00977879">
            <w:pPr>
              <w:pStyle w:val="a3"/>
              <w:numPr>
                <w:ilvl w:val="0"/>
                <w:numId w:val="8"/>
              </w:numPr>
              <w:ind w:left="0" w:firstLine="239"/>
              <w:contextualSpacing w:val="0"/>
            </w:pPr>
            <w:r w:rsidRPr="00F36E66">
              <w:t>публикация сведений об инвестиционном проекте на официальном сайте Кизнерск</w:t>
            </w:r>
            <w:r>
              <w:t>ого</w:t>
            </w:r>
            <w:r w:rsidRPr="00F36E66">
              <w:t xml:space="preserve"> район</w:t>
            </w:r>
            <w:r>
              <w:t>а</w:t>
            </w:r>
            <w:r w:rsidRPr="00F36E66">
              <w:t>;</w:t>
            </w:r>
          </w:p>
          <w:p w:rsidR="00977879" w:rsidRPr="00F36E66" w:rsidRDefault="00977879" w:rsidP="00DD5221">
            <w:r w:rsidRPr="00F36E66">
              <w:t>оказание консультационной и организационной поддержки инициаторам инвестиционных проектов, в том числе при оформлении заявок на получение государственной поддержки инвестиционной деятельности.</w:t>
            </w:r>
          </w:p>
          <w:p w:rsidR="00977879" w:rsidRPr="00F36E66" w:rsidRDefault="00977879" w:rsidP="00DD5221">
            <w:pPr>
              <w:pStyle w:val="a3"/>
              <w:tabs>
                <w:tab w:val="left" w:pos="1134"/>
              </w:tabs>
              <w:ind w:left="0"/>
            </w:pPr>
          </w:p>
        </w:tc>
      </w:tr>
      <w:tr w:rsidR="00977879" w:rsidRPr="00B51B84" w:rsidTr="00DD5221">
        <w:trPr>
          <w:trHeight w:val="1133"/>
        </w:trPr>
        <w:tc>
          <w:tcPr>
            <w:tcW w:w="575" w:type="dxa"/>
          </w:tcPr>
          <w:p w:rsidR="00977879" w:rsidRPr="00F36E66" w:rsidRDefault="00977879" w:rsidP="00DD5221">
            <w:r>
              <w:lastRenderedPageBreak/>
              <w:t>64</w:t>
            </w:r>
            <w:r w:rsidRPr="00F36E66">
              <w:t>.</w:t>
            </w:r>
          </w:p>
        </w:tc>
        <w:tc>
          <w:tcPr>
            <w:tcW w:w="3206" w:type="dxa"/>
          </w:tcPr>
          <w:p w:rsidR="00977879" w:rsidRPr="00F36E66" w:rsidRDefault="00977879" w:rsidP="00DD5221">
            <w:r w:rsidRPr="00F36E66">
              <w:rPr>
                <w:lang w:eastAsia="en-US"/>
              </w:rPr>
              <w:t>Подготовка инвестиционных площадок</w:t>
            </w:r>
          </w:p>
        </w:tc>
        <w:tc>
          <w:tcPr>
            <w:tcW w:w="2174" w:type="dxa"/>
          </w:tcPr>
          <w:p w:rsidR="00977879" w:rsidRPr="005F5D98" w:rsidRDefault="00977879" w:rsidP="00DD5221">
            <w:pPr>
              <w:tabs>
                <w:tab w:val="left" w:pos="1134"/>
              </w:tabs>
              <w:ind w:right="-85"/>
            </w:pPr>
            <w:r>
              <w:t>муниципальная</w:t>
            </w:r>
            <w:r w:rsidRPr="005F5D98">
              <w:t xml:space="preserve"> программ</w:t>
            </w:r>
            <w:r>
              <w:t>а</w:t>
            </w:r>
            <w:r w:rsidRPr="005F5D98">
              <w:t xml:space="preserve"> «Создание условий для устойчивого экономического развития» на 2020-202</w:t>
            </w:r>
            <w:r>
              <w:t>6</w:t>
            </w:r>
            <w:r w:rsidRPr="005F5D98">
              <w:t xml:space="preserve"> годы действует подпрограмма «Создание благоприятных условий для развития малого и среднего предпринимательства».</w:t>
            </w:r>
          </w:p>
        </w:tc>
        <w:tc>
          <w:tcPr>
            <w:tcW w:w="1309" w:type="dxa"/>
          </w:tcPr>
          <w:p w:rsidR="00977879" w:rsidRPr="00F36E66" w:rsidRDefault="00977879" w:rsidP="00DD5221">
            <w:r w:rsidRPr="00F36E66">
              <w:t>ОЭПТ</w:t>
            </w:r>
          </w:p>
        </w:tc>
        <w:tc>
          <w:tcPr>
            <w:tcW w:w="2614" w:type="dxa"/>
            <w:gridSpan w:val="2"/>
          </w:tcPr>
          <w:p w:rsidR="00977879" w:rsidRPr="00F36E66" w:rsidRDefault="00977879" w:rsidP="00DD5221">
            <w:pPr>
              <w:jc w:val="center"/>
            </w:pPr>
            <w:r>
              <w:t>18</w:t>
            </w:r>
          </w:p>
        </w:tc>
        <w:tc>
          <w:tcPr>
            <w:tcW w:w="1984" w:type="dxa"/>
          </w:tcPr>
          <w:p w:rsidR="00977879" w:rsidRPr="00F36E66" w:rsidRDefault="00977879" w:rsidP="00DD5221">
            <w:pPr>
              <w:jc w:val="center"/>
            </w:pPr>
            <w:r>
              <w:t>18</w:t>
            </w:r>
          </w:p>
        </w:tc>
        <w:tc>
          <w:tcPr>
            <w:tcW w:w="993" w:type="dxa"/>
          </w:tcPr>
          <w:p w:rsidR="00977879" w:rsidRPr="00F36E66" w:rsidRDefault="00977879" w:rsidP="00DD5221">
            <w:pPr>
              <w:rPr>
                <w:lang w:eastAsia="ar-SA"/>
              </w:rPr>
            </w:pPr>
            <w:r w:rsidRPr="00F36E66">
              <w:rPr>
                <w:lang w:eastAsia="ar-SA"/>
              </w:rPr>
              <w:t>100%</w:t>
            </w:r>
          </w:p>
        </w:tc>
        <w:tc>
          <w:tcPr>
            <w:tcW w:w="2694" w:type="dxa"/>
          </w:tcPr>
          <w:p w:rsidR="00977879" w:rsidRDefault="00977879" w:rsidP="00DD5221">
            <w:r>
              <w:t>Актуальная информация размещена на сайте</w:t>
            </w:r>
          </w:p>
          <w:p w:rsidR="00977879" w:rsidRPr="00F36E66" w:rsidRDefault="00977879" w:rsidP="00DD5221">
            <w:r w:rsidRPr="000C0A36">
              <w:t>http://www.mykizner.ru/city/investoru/invest_pl_.php</w:t>
            </w:r>
          </w:p>
        </w:tc>
      </w:tr>
      <w:tr w:rsidR="00977879" w:rsidRPr="00B51B84" w:rsidTr="00DD5221">
        <w:trPr>
          <w:trHeight w:val="213"/>
        </w:trPr>
        <w:tc>
          <w:tcPr>
            <w:tcW w:w="15549" w:type="dxa"/>
            <w:gridSpan w:val="9"/>
          </w:tcPr>
          <w:p w:rsidR="00977879" w:rsidRPr="00F36E66" w:rsidRDefault="00977879" w:rsidP="00DD5221">
            <w:pPr>
              <w:rPr>
                <w:b/>
              </w:rPr>
            </w:pPr>
            <w:r w:rsidRPr="00F36E66">
              <w:rPr>
                <w:b/>
              </w:rPr>
              <w:t>Агропромышленный комплекс</w:t>
            </w:r>
          </w:p>
        </w:tc>
      </w:tr>
      <w:tr w:rsidR="00977879" w:rsidRPr="00B51B84" w:rsidTr="00DD5221">
        <w:trPr>
          <w:trHeight w:val="3160"/>
        </w:trPr>
        <w:tc>
          <w:tcPr>
            <w:tcW w:w="575" w:type="dxa"/>
          </w:tcPr>
          <w:p w:rsidR="00977879" w:rsidRPr="00F36E66" w:rsidRDefault="00977879" w:rsidP="00DD5221">
            <w:pPr>
              <w:jc w:val="center"/>
            </w:pPr>
            <w:r>
              <w:lastRenderedPageBreak/>
              <w:t>65.</w:t>
            </w:r>
          </w:p>
        </w:tc>
        <w:tc>
          <w:tcPr>
            <w:tcW w:w="3206" w:type="dxa"/>
          </w:tcPr>
          <w:p w:rsidR="00977879" w:rsidRPr="0042175A" w:rsidRDefault="00977879" w:rsidP="00DD5221">
            <w:pPr>
              <w:widowControl w:val="0"/>
              <w:ind w:left="-57" w:right="-63"/>
              <w:rPr>
                <w:lang w:eastAsia="ar-SA"/>
              </w:rPr>
            </w:pPr>
            <w:r w:rsidRPr="0042175A">
              <w:rPr>
                <w:lang w:eastAsia="ar-SA"/>
              </w:rPr>
              <w:t>Обеспечение агропромышленного комплекса квалифицированными кадрами, закрепление молодых специалистов на селе</w:t>
            </w:r>
          </w:p>
        </w:tc>
        <w:tc>
          <w:tcPr>
            <w:tcW w:w="2174" w:type="dxa"/>
          </w:tcPr>
          <w:p w:rsidR="00977879" w:rsidRPr="0042175A" w:rsidRDefault="00977879" w:rsidP="00DD5221">
            <w:pPr>
              <w:widowControl w:val="0"/>
              <w:ind w:right="-63"/>
              <w:jc w:val="center"/>
              <w:rPr>
                <w:lang w:eastAsia="ar-SA"/>
              </w:rPr>
            </w:pPr>
            <w:r w:rsidRPr="0042175A">
              <w:rPr>
                <w:lang w:eastAsia="ar-SA"/>
              </w:rPr>
              <w:t>Государственная программа Удмуртской Республики</w:t>
            </w:r>
          </w:p>
          <w:p w:rsidR="00977879" w:rsidRPr="0042175A" w:rsidRDefault="00977879" w:rsidP="00DD5221">
            <w:pPr>
              <w:widowControl w:val="0"/>
              <w:ind w:left="-57" w:right="-63"/>
              <w:jc w:val="center"/>
              <w:rPr>
                <w:lang w:eastAsia="ar-SA"/>
              </w:rPr>
            </w:pPr>
            <w:r w:rsidRPr="0042175A">
              <w:rPr>
                <w:lang w:eastAsia="ar-SA"/>
              </w:rPr>
              <w:t>развития сельского хозяйства и регулирование рынков сельскохозяйственной продукции, сырья и продовольствия.</w:t>
            </w:r>
          </w:p>
          <w:p w:rsidR="00977879" w:rsidRPr="0042175A" w:rsidRDefault="00977879" w:rsidP="00DD5221">
            <w:pPr>
              <w:widowControl w:val="0"/>
              <w:ind w:left="-57" w:right="-63"/>
              <w:jc w:val="center"/>
              <w:rPr>
                <w:lang w:eastAsia="ar-SA"/>
              </w:rPr>
            </w:pPr>
            <w:r w:rsidRPr="0042175A">
              <w:rPr>
                <w:lang w:eastAsia="ar-SA"/>
              </w:rPr>
              <w:t xml:space="preserve">Государственная программа </w:t>
            </w:r>
          </w:p>
          <w:p w:rsidR="00977879" w:rsidRPr="0042175A" w:rsidRDefault="00977879" w:rsidP="00DD5221">
            <w:pPr>
              <w:widowControl w:val="0"/>
              <w:ind w:right="-63"/>
              <w:jc w:val="center"/>
            </w:pPr>
            <w:r w:rsidRPr="0042175A">
              <w:rPr>
                <w:lang w:eastAsia="ar-SA"/>
              </w:rPr>
              <w:t>Российской Федерации «</w:t>
            </w:r>
            <w:proofErr w:type="gramStart"/>
            <w:r w:rsidRPr="0042175A">
              <w:rPr>
                <w:lang w:eastAsia="ar-SA"/>
              </w:rPr>
              <w:t>Комплексное</w:t>
            </w:r>
            <w:proofErr w:type="gramEnd"/>
            <w:r w:rsidRPr="0042175A">
              <w:rPr>
                <w:lang w:eastAsia="ar-SA"/>
              </w:rPr>
              <w:t xml:space="preserve"> развития сельских территорий»</w:t>
            </w:r>
          </w:p>
          <w:p w:rsidR="00977879" w:rsidRPr="0042175A" w:rsidRDefault="00977879" w:rsidP="00DD5221">
            <w:pPr>
              <w:widowControl w:val="0"/>
              <w:jc w:val="center"/>
              <w:rPr>
                <w:color w:val="FF0000"/>
                <w:lang w:eastAsia="ar-SA"/>
              </w:rPr>
            </w:pPr>
            <w:r w:rsidRPr="0042175A">
              <w:t xml:space="preserve"> </w:t>
            </w:r>
          </w:p>
        </w:tc>
        <w:tc>
          <w:tcPr>
            <w:tcW w:w="1309" w:type="dxa"/>
          </w:tcPr>
          <w:p w:rsidR="00977879" w:rsidRPr="0042175A" w:rsidRDefault="00977879" w:rsidP="00DD5221">
            <w:pPr>
              <w:widowControl w:val="0"/>
              <w:jc w:val="center"/>
            </w:pPr>
            <w:r w:rsidRPr="0042175A">
              <w:t xml:space="preserve">Управление сельского хозяйства и развития сельских территорий  </w:t>
            </w:r>
          </w:p>
        </w:tc>
        <w:tc>
          <w:tcPr>
            <w:tcW w:w="2377" w:type="dxa"/>
          </w:tcPr>
          <w:p w:rsidR="00977879" w:rsidRPr="0042175A" w:rsidRDefault="00977879" w:rsidP="00DD5221">
            <w:pPr>
              <w:widowControl w:val="0"/>
              <w:ind w:left="-57" w:right="-63"/>
              <w:jc w:val="center"/>
              <w:rPr>
                <w:lang w:eastAsia="ar-SA"/>
              </w:rPr>
            </w:pPr>
            <w:r w:rsidRPr="0042175A">
              <w:rPr>
                <w:lang w:eastAsia="ar-SA"/>
              </w:rPr>
              <w:t>Повышение квалификации-30 человек,</w:t>
            </w:r>
          </w:p>
          <w:p w:rsidR="00977879" w:rsidRPr="0042175A" w:rsidRDefault="00977879" w:rsidP="00DD5221">
            <w:pPr>
              <w:widowControl w:val="0"/>
              <w:ind w:left="-57" w:right="-63"/>
              <w:jc w:val="center"/>
              <w:rPr>
                <w:lang w:eastAsia="ar-SA"/>
              </w:rPr>
            </w:pPr>
            <w:r w:rsidRPr="0042175A">
              <w:rPr>
                <w:lang w:eastAsia="ar-SA"/>
              </w:rPr>
              <w:t xml:space="preserve"> семинары – 60 человек.</w:t>
            </w:r>
          </w:p>
          <w:p w:rsidR="00977879" w:rsidRPr="0042175A" w:rsidRDefault="00977879" w:rsidP="00DD5221">
            <w:pPr>
              <w:widowControl w:val="0"/>
              <w:ind w:left="-57" w:right="-63"/>
              <w:jc w:val="center"/>
              <w:rPr>
                <w:lang w:eastAsia="ar-SA"/>
              </w:rPr>
            </w:pPr>
            <w:r w:rsidRPr="0042175A">
              <w:rPr>
                <w:lang w:eastAsia="ar-SA"/>
              </w:rPr>
              <w:t>Итого: 90 человек</w:t>
            </w:r>
          </w:p>
          <w:p w:rsidR="00977879" w:rsidRPr="0042175A" w:rsidRDefault="00977879" w:rsidP="00DD5221">
            <w:pPr>
              <w:widowControl w:val="0"/>
              <w:jc w:val="center"/>
            </w:pPr>
          </w:p>
          <w:p w:rsidR="00977879" w:rsidRPr="0042175A" w:rsidRDefault="00977879" w:rsidP="00DD5221">
            <w:pPr>
              <w:widowControl w:val="0"/>
              <w:jc w:val="center"/>
            </w:pPr>
            <w:r w:rsidRPr="0042175A">
              <w:t>Социальные выплаты на строительство жилья –</w:t>
            </w:r>
          </w:p>
          <w:p w:rsidR="00977879" w:rsidRPr="0042175A" w:rsidRDefault="00977879" w:rsidP="00DD5221">
            <w:pPr>
              <w:widowControl w:val="0"/>
              <w:jc w:val="center"/>
              <w:rPr>
                <w:lang w:eastAsia="ar-SA"/>
              </w:rPr>
            </w:pPr>
            <w:r w:rsidRPr="0042175A">
              <w:t xml:space="preserve"> 120 </w:t>
            </w:r>
            <w:proofErr w:type="spellStart"/>
            <w:r w:rsidRPr="0042175A">
              <w:t>кв.м</w:t>
            </w:r>
            <w:proofErr w:type="spellEnd"/>
            <w:r w:rsidRPr="0042175A">
              <w:t>.</w:t>
            </w:r>
          </w:p>
        </w:tc>
        <w:tc>
          <w:tcPr>
            <w:tcW w:w="2221" w:type="dxa"/>
            <w:gridSpan w:val="2"/>
          </w:tcPr>
          <w:p w:rsidR="00977879" w:rsidRPr="0042175A" w:rsidRDefault="00977879" w:rsidP="00DD5221">
            <w:pPr>
              <w:widowControl w:val="0"/>
              <w:ind w:left="-57" w:right="-63"/>
              <w:jc w:val="center"/>
              <w:rPr>
                <w:lang w:eastAsia="ar-SA"/>
              </w:rPr>
            </w:pPr>
            <w:r w:rsidRPr="0042175A">
              <w:rPr>
                <w:lang w:eastAsia="ar-SA"/>
              </w:rPr>
              <w:t>Повышение квалификации-31 человек,</w:t>
            </w:r>
          </w:p>
          <w:p w:rsidR="00977879" w:rsidRPr="0042175A" w:rsidRDefault="00977879" w:rsidP="00DD5221">
            <w:pPr>
              <w:widowControl w:val="0"/>
              <w:ind w:left="-57" w:right="-63"/>
              <w:jc w:val="center"/>
              <w:rPr>
                <w:lang w:eastAsia="ar-SA"/>
              </w:rPr>
            </w:pPr>
            <w:r w:rsidRPr="0042175A">
              <w:rPr>
                <w:lang w:eastAsia="ar-SA"/>
              </w:rPr>
              <w:t>семинары – 68 человек.</w:t>
            </w:r>
          </w:p>
          <w:p w:rsidR="00977879" w:rsidRPr="0042175A" w:rsidRDefault="00977879" w:rsidP="00DD5221">
            <w:pPr>
              <w:widowControl w:val="0"/>
              <w:ind w:left="-57" w:right="-63"/>
              <w:jc w:val="center"/>
              <w:rPr>
                <w:lang w:eastAsia="ar-SA"/>
              </w:rPr>
            </w:pPr>
            <w:r w:rsidRPr="0042175A">
              <w:rPr>
                <w:lang w:eastAsia="ar-SA"/>
              </w:rPr>
              <w:t>Итого: 99 человек.</w:t>
            </w: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r w:rsidRPr="0042175A">
              <w:t xml:space="preserve">Получена социальная выплата на строительство жилья  - 0 </w:t>
            </w:r>
            <w:proofErr w:type="spellStart"/>
            <w:r w:rsidRPr="0042175A">
              <w:t>кв.м</w:t>
            </w:r>
            <w:proofErr w:type="spellEnd"/>
            <w:proofErr w:type="gramStart"/>
            <w:r w:rsidRPr="0042175A">
              <w:t>..</w:t>
            </w:r>
            <w:proofErr w:type="gramEnd"/>
          </w:p>
        </w:tc>
        <w:tc>
          <w:tcPr>
            <w:tcW w:w="993" w:type="dxa"/>
          </w:tcPr>
          <w:p w:rsidR="00977879" w:rsidRPr="0042175A" w:rsidRDefault="00977879" w:rsidP="00DD5221">
            <w:pPr>
              <w:jc w:val="center"/>
            </w:pPr>
            <w:r w:rsidRPr="0042175A">
              <w:t>110</w:t>
            </w: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r w:rsidRPr="0042175A">
              <w:t>0</w:t>
            </w:r>
          </w:p>
        </w:tc>
        <w:tc>
          <w:tcPr>
            <w:tcW w:w="2694" w:type="dxa"/>
          </w:tcPr>
          <w:p w:rsidR="00977879" w:rsidRPr="0042175A" w:rsidRDefault="00977879" w:rsidP="00DD5221">
            <w:pPr>
              <w:jc w:val="center"/>
            </w:pPr>
            <w:r w:rsidRPr="0042175A">
              <w:t>Превышение связано с увеличением проведения семинаров в формате ВКС</w:t>
            </w:r>
          </w:p>
          <w:p w:rsidR="00977879" w:rsidRPr="0042175A" w:rsidRDefault="00977879" w:rsidP="00DD5221"/>
          <w:p w:rsidR="00977879" w:rsidRPr="0042175A" w:rsidRDefault="00977879" w:rsidP="00DD5221">
            <w:pPr>
              <w:jc w:val="center"/>
            </w:pPr>
          </w:p>
        </w:tc>
      </w:tr>
      <w:tr w:rsidR="00977879" w:rsidRPr="00B51B84" w:rsidTr="00DD5221">
        <w:trPr>
          <w:trHeight w:val="843"/>
        </w:trPr>
        <w:tc>
          <w:tcPr>
            <w:tcW w:w="575" w:type="dxa"/>
          </w:tcPr>
          <w:p w:rsidR="00977879" w:rsidRPr="00F36E66" w:rsidRDefault="00977879" w:rsidP="00DD5221">
            <w:pPr>
              <w:jc w:val="center"/>
            </w:pPr>
            <w:r>
              <w:t>66.</w:t>
            </w:r>
          </w:p>
        </w:tc>
        <w:tc>
          <w:tcPr>
            <w:tcW w:w="3206" w:type="dxa"/>
          </w:tcPr>
          <w:p w:rsidR="00977879" w:rsidRPr="0042175A" w:rsidRDefault="00977879" w:rsidP="00DD5221">
            <w:pPr>
              <w:widowControl w:val="0"/>
              <w:ind w:left="-61" w:right="-74"/>
            </w:pPr>
            <w:r w:rsidRPr="0042175A">
              <w:t>Развитие молочного скотоводства, укрепление  племенной базы с устойчивой кормовой базой</w:t>
            </w:r>
          </w:p>
        </w:tc>
        <w:tc>
          <w:tcPr>
            <w:tcW w:w="2174" w:type="dxa"/>
          </w:tcPr>
          <w:p w:rsidR="00977879" w:rsidRPr="0042175A" w:rsidRDefault="00977879" w:rsidP="00DD5221">
            <w:pPr>
              <w:widowControl w:val="0"/>
              <w:ind w:right="-63"/>
              <w:jc w:val="center"/>
              <w:rPr>
                <w:lang w:eastAsia="ar-SA"/>
              </w:rPr>
            </w:pPr>
            <w:r w:rsidRPr="0042175A">
              <w:rPr>
                <w:lang w:eastAsia="ar-SA"/>
              </w:rPr>
              <w:t>Государственная программа Удмуртской Республики</w:t>
            </w:r>
          </w:p>
          <w:p w:rsidR="00977879" w:rsidRPr="0042175A" w:rsidRDefault="00977879" w:rsidP="00DD5221">
            <w:pPr>
              <w:widowControl w:val="0"/>
              <w:ind w:left="-57" w:right="-63"/>
              <w:jc w:val="center"/>
              <w:rPr>
                <w:lang w:eastAsia="ar-SA"/>
              </w:rPr>
            </w:pPr>
            <w:r w:rsidRPr="0042175A">
              <w:rPr>
                <w:lang w:eastAsia="ar-SA"/>
              </w:rPr>
              <w:t>развития сельского хозяйства и регулирование рынков сельскохозяйственной продукции, сырья и продовольствия.</w:t>
            </w:r>
          </w:p>
          <w:p w:rsidR="00977879" w:rsidRPr="0042175A" w:rsidRDefault="00977879" w:rsidP="00DD5221">
            <w:pPr>
              <w:autoSpaceDE w:val="0"/>
              <w:autoSpaceDN w:val="0"/>
              <w:adjustRightInd w:val="0"/>
              <w:jc w:val="center"/>
              <w:rPr>
                <w:color w:val="000000"/>
              </w:rPr>
            </w:pPr>
            <w:r w:rsidRPr="0042175A">
              <w:t>МП «</w:t>
            </w:r>
            <w:r w:rsidRPr="0042175A">
              <w:rPr>
                <w:color w:val="000000"/>
              </w:rPr>
              <w:t>Создание условий для устойчивого экономического развития на 2020-202</w:t>
            </w:r>
            <w:r>
              <w:rPr>
                <w:color w:val="000000"/>
              </w:rPr>
              <w:t>6</w:t>
            </w:r>
            <w:r w:rsidRPr="0042175A">
              <w:rPr>
                <w:color w:val="000000"/>
              </w:rPr>
              <w:t xml:space="preserve"> годы»</w:t>
            </w:r>
          </w:p>
        </w:tc>
        <w:tc>
          <w:tcPr>
            <w:tcW w:w="1309" w:type="dxa"/>
          </w:tcPr>
          <w:p w:rsidR="00977879" w:rsidRPr="0042175A" w:rsidRDefault="00977879" w:rsidP="00DD5221">
            <w:pPr>
              <w:widowControl w:val="0"/>
              <w:jc w:val="center"/>
            </w:pPr>
            <w:r w:rsidRPr="0042175A">
              <w:t xml:space="preserve">Управление сельского хозяйства и развития сельских территорий  </w:t>
            </w:r>
          </w:p>
        </w:tc>
        <w:tc>
          <w:tcPr>
            <w:tcW w:w="2377" w:type="dxa"/>
          </w:tcPr>
          <w:p w:rsidR="00977879" w:rsidRPr="0042175A" w:rsidRDefault="00977879" w:rsidP="00DD5221">
            <w:pPr>
              <w:widowControl w:val="0"/>
              <w:jc w:val="center"/>
            </w:pPr>
            <w:r w:rsidRPr="0042175A">
              <w:t>2213 коров на конец года.</w:t>
            </w: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r w:rsidRPr="0042175A">
              <w:t>Производство молока</w:t>
            </w:r>
          </w:p>
          <w:p w:rsidR="00977879" w:rsidRPr="0042175A" w:rsidRDefault="00977879" w:rsidP="00DD5221">
            <w:pPr>
              <w:widowControl w:val="0"/>
              <w:jc w:val="center"/>
            </w:pPr>
            <w:r w:rsidRPr="0042175A">
              <w:t>Итого- 15115 тонн</w:t>
            </w:r>
          </w:p>
          <w:p w:rsidR="00977879" w:rsidRPr="0042175A" w:rsidRDefault="00977879" w:rsidP="00DD5221">
            <w:pPr>
              <w:widowControl w:val="0"/>
              <w:jc w:val="center"/>
            </w:pPr>
            <w:r w:rsidRPr="0042175A">
              <w:t>в том числе</w:t>
            </w:r>
          </w:p>
          <w:p w:rsidR="00977879" w:rsidRPr="0042175A" w:rsidRDefault="00977879" w:rsidP="00DD5221">
            <w:pPr>
              <w:widowControl w:val="0"/>
              <w:jc w:val="center"/>
            </w:pPr>
            <w:r w:rsidRPr="0042175A">
              <w:t>с/х – 13055 тонн</w:t>
            </w:r>
          </w:p>
          <w:p w:rsidR="00977879" w:rsidRPr="0042175A" w:rsidRDefault="00977879" w:rsidP="00DD5221">
            <w:pPr>
              <w:widowControl w:val="0"/>
              <w:jc w:val="center"/>
            </w:pPr>
            <w:r w:rsidRPr="0042175A">
              <w:t>КФХ – 2060 тонн</w:t>
            </w:r>
          </w:p>
          <w:p w:rsidR="00977879" w:rsidRPr="0042175A" w:rsidRDefault="00977879" w:rsidP="00DD5221">
            <w:pPr>
              <w:widowControl w:val="0"/>
              <w:jc w:val="center"/>
            </w:pPr>
          </w:p>
          <w:p w:rsidR="00977879" w:rsidRPr="0042175A" w:rsidRDefault="00977879" w:rsidP="00DD5221">
            <w:pPr>
              <w:widowControl w:val="0"/>
              <w:jc w:val="center"/>
              <w:rPr>
                <w:lang w:eastAsia="ar-SA"/>
              </w:rPr>
            </w:pPr>
          </w:p>
          <w:p w:rsidR="00977879" w:rsidRPr="0042175A" w:rsidRDefault="00977879" w:rsidP="00DD5221">
            <w:pPr>
              <w:widowControl w:val="0"/>
              <w:jc w:val="center"/>
              <w:rPr>
                <w:lang w:eastAsia="ar-SA"/>
              </w:rPr>
            </w:pPr>
            <w:r w:rsidRPr="0042175A">
              <w:rPr>
                <w:lang w:eastAsia="ar-SA"/>
              </w:rPr>
              <w:t xml:space="preserve">Начало строительства МТФ в СПК им. Мичурина, СПК </w:t>
            </w:r>
            <w:proofErr w:type="spellStart"/>
            <w:r w:rsidRPr="0042175A">
              <w:rPr>
                <w:lang w:eastAsia="ar-SA"/>
              </w:rPr>
              <w:t>Сарамак</w:t>
            </w:r>
            <w:proofErr w:type="spellEnd"/>
          </w:p>
          <w:p w:rsidR="00977879" w:rsidRPr="0042175A" w:rsidRDefault="00977879" w:rsidP="00DD5221">
            <w:pPr>
              <w:widowControl w:val="0"/>
              <w:jc w:val="center"/>
              <w:rPr>
                <w:lang w:eastAsia="ar-SA"/>
              </w:rPr>
            </w:pPr>
          </w:p>
        </w:tc>
        <w:tc>
          <w:tcPr>
            <w:tcW w:w="2221" w:type="dxa"/>
            <w:gridSpan w:val="2"/>
          </w:tcPr>
          <w:p w:rsidR="00977879" w:rsidRPr="0042175A" w:rsidRDefault="00977879" w:rsidP="00DD5221">
            <w:pPr>
              <w:widowControl w:val="0"/>
              <w:jc w:val="center"/>
            </w:pPr>
            <w:r w:rsidRPr="0042175A">
              <w:t>2168 голов коров.</w:t>
            </w: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r w:rsidRPr="0042175A">
              <w:t>Производство молока</w:t>
            </w:r>
          </w:p>
          <w:p w:rsidR="00977879" w:rsidRPr="0042175A" w:rsidRDefault="00977879" w:rsidP="00DD5221">
            <w:pPr>
              <w:widowControl w:val="0"/>
              <w:jc w:val="center"/>
            </w:pPr>
            <w:r w:rsidRPr="0042175A">
              <w:t xml:space="preserve">Итого – 15634 тонн, </w:t>
            </w:r>
          </w:p>
          <w:p w:rsidR="00977879" w:rsidRPr="0042175A" w:rsidRDefault="00977879" w:rsidP="00DD5221">
            <w:pPr>
              <w:widowControl w:val="0"/>
              <w:jc w:val="center"/>
            </w:pPr>
            <w:r w:rsidRPr="0042175A">
              <w:t>в том числе</w:t>
            </w:r>
          </w:p>
          <w:p w:rsidR="00977879" w:rsidRPr="0042175A" w:rsidRDefault="00977879" w:rsidP="00DD5221">
            <w:pPr>
              <w:widowControl w:val="0"/>
              <w:jc w:val="center"/>
            </w:pPr>
            <w:r w:rsidRPr="0042175A">
              <w:t>с/х  13334 тонн</w:t>
            </w:r>
          </w:p>
          <w:p w:rsidR="00977879" w:rsidRPr="0042175A" w:rsidRDefault="00977879" w:rsidP="00DD5221">
            <w:pPr>
              <w:widowControl w:val="0"/>
              <w:jc w:val="center"/>
            </w:pPr>
            <w:r w:rsidRPr="0042175A">
              <w:t>КФХ – 2300 тонн</w:t>
            </w:r>
          </w:p>
          <w:p w:rsidR="00977879" w:rsidRPr="0042175A" w:rsidRDefault="00977879" w:rsidP="00DD5221">
            <w:pPr>
              <w:widowControl w:val="0"/>
              <w:jc w:val="center"/>
              <w:rPr>
                <w:lang w:eastAsia="ar-SA"/>
              </w:rPr>
            </w:pPr>
          </w:p>
          <w:p w:rsidR="00977879" w:rsidRPr="0042175A" w:rsidRDefault="00977879" w:rsidP="00DD5221">
            <w:pPr>
              <w:widowControl w:val="0"/>
              <w:jc w:val="center"/>
              <w:rPr>
                <w:lang w:eastAsia="ar-SA"/>
              </w:rPr>
            </w:pPr>
          </w:p>
          <w:p w:rsidR="00977879" w:rsidRPr="0042175A" w:rsidRDefault="00977879" w:rsidP="00DD5221">
            <w:pPr>
              <w:widowControl w:val="0"/>
              <w:jc w:val="center"/>
            </w:pPr>
            <w:r w:rsidRPr="0042175A">
              <w:rPr>
                <w:lang w:eastAsia="ar-SA"/>
              </w:rPr>
              <w:t xml:space="preserve">Продолжается строительство МТФ в СПК </w:t>
            </w:r>
            <w:proofErr w:type="spellStart"/>
            <w:r w:rsidRPr="0042175A">
              <w:rPr>
                <w:lang w:eastAsia="ar-SA"/>
              </w:rPr>
              <w:t>Сарамак</w:t>
            </w:r>
            <w:proofErr w:type="spellEnd"/>
            <w:r w:rsidRPr="0042175A">
              <w:rPr>
                <w:lang w:eastAsia="ar-SA"/>
              </w:rPr>
              <w:t xml:space="preserve">. </w:t>
            </w:r>
          </w:p>
        </w:tc>
        <w:tc>
          <w:tcPr>
            <w:tcW w:w="993" w:type="dxa"/>
          </w:tcPr>
          <w:p w:rsidR="00977879" w:rsidRPr="0042175A" w:rsidRDefault="00977879" w:rsidP="00DD5221">
            <w:pPr>
              <w:jc w:val="center"/>
            </w:pPr>
            <w:r w:rsidRPr="0042175A">
              <w:t>98</w:t>
            </w: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r w:rsidRPr="0042175A">
              <w:t>103</w:t>
            </w: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r w:rsidRPr="0042175A">
              <w:t>+</w:t>
            </w:r>
          </w:p>
        </w:tc>
        <w:tc>
          <w:tcPr>
            <w:tcW w:w="2694" w:type="dxa"/>
          </w:tcPr>
          <w:p w:rsidR="00977879" w:rsidRPr="0042175A" w:rsidRDefault="00977879" w:rsidP="00DD5221">
            <w:pPr>
              <w:jc w:val="center"/>
            </w:pPr>
            <w:r w:rsidRPr="0042175A">
              <w:t>Уменьшение показателя связано с сокращением дойного стада в СПК Завет Ильича.</w:t>
            </w:r>
          </w:p>
          <w:p w:rsidR="00977879" w:rsidRPr="0042175A" w:rsidRDefault="00977879" w:rsidP="00DD5221">
            <w:pPr>
              <w:jc w:val="center"/>
            </w:pPr>
          </w:p>
          <w:p w:rsidR="00977879" w:rsidRPr="0042175A" w:rsidRDefault="00977879" w:rsidP="00DD5221">
            <w:pPr>
              <w:jc w:val="center"/>
            </w:pPr>
            <w:r w:rsidRPr="0042175A">
              <w:t>Выполнение показателя произошло за счет увеличения  продуктивности.</w:t>
            </w:r>
          </w:p>
          <w:p w:rsidR="00977879" w:rsidRPr="0042175A" w:rsidRDefault="00977879" w:rsidP="00DD5221">
            <w:pPr>
              <w:jc w:val="center"/>
            </w:pPr>
          </w:p>
          <w:p w:rsidR="00977879" w:rsidRPr="0042175A" w:rsidRDefault="00977879" w:rsidP="00DD5221">
            <w:pPr>
              <w:jc w:val="center"/>
            </w:pPr>
            <w:r w:rsidRPr="0042175A">
              <w:rPr>
                <w:lang w:eastAsia="ar-SA"/>
              </w:rPr>
              <w:t>Идут строительные работы</w:t>
            </w:r>
          </w:p>
        </w:tc>
      </w:tr>
      <w:tr w:rsidR="00977879" w:rsidRPr="00B51B84" w:rsidTr="00DD5221">
        <w:trPr>
          <w:trHeight w:val="1266"/>
        </w:trPr>
        <w:tc>
          <w:tcPr>
            <w:tcW w:w="575" w:type="dxa"/>
          </w:tcPr>
          <w:p w:rsidR="00977879" w:rsidRPr="00F36E66" w:rsidRDefault="00977879" w:rsidP="00DD5221">
            <w:pPr>
              <w:jc w:val="center"/>
            </w:pPr>
            <w:r>
              <w:t>67.</w:t>
            </w:r>
          </w:p>
        </w:tc>
        <w:tc>
          <w:tcPr>
            <w:tcW w:w="3206" w:type="dxa"/>
          </w:tcPr>
          <w:p w:rsidR="00977879" w:rsidRPr="0042175A" w:rsidRDefault="00977879" w:rsidP="00DD5221">
            <w:pPr>
              <w:widowControl w:val="0"/>
              <w:ind w:left="-61" w:right="-74"/>
            </w:pPr>
            <w:r w:rsidRPr="0042175A">
              <w:t xml:space="preserve">Развитие </w:t>
            </w:r>
          </w:p>
          <w:p w:rsidR="00977879" w:rsidRPr="0042175A" w:rsidRDefault="00977879" w:rsidP="00DD5221">
            <w:pPr>
              <w:widowControl w:val="0"/>
              <w:ind w:left="-61" w:right="-74"/>
            </w:pPr>
            <w:r w:rsidRPr="0042175A">
              <w:t>растениеводства (</w:t>
            </w:r>
            <w:proofErr w:type="spellStart"/>
            <w:r w:rsidRPr="0042175A">
              <w:t>сортообмен</w:t>
            </w:r>
            <w:proofErr w:type="spellEnd"/>
            <w:r w:rsidRPr="0042175A">
              <w:t xml:space="preserve"> и </w:t>
            </w:r>
            <w:proofErr w:type="spellStart"/>
            <w:r w:rsidRPr="0042175A">
              <w:t>сортообновление</w:t>
            </w:r>
            <w:proofErr w:type="spellEnd"/>
            <w:r w:rsidRPr="0042175A">
              <w:t>)</w:t>
            </w:r>
          </w:p>
        </w:tc>
        <w:tc>
          <w:tcPr>
            <w:tcW w:w="2174" w:type="dxa"/>
          </w:tcPr>
          <w:p w:rsidR="00977879" w:rsidRPr="0042175A" w:rsidRDefault="00977879" w:rsidP="00DD5221">
            <w:pPr>
              <w:widowControl w:val="0"/>
              <w:ind w:right="-63"/>
              <w:jc w:val="center"/>
              <w:rPr>
                <w:lang w:eastAsia="ar-SA"/>
              </w:rPr>
            </w:pPr>
            <w:r w:rsidRPr="0042175A">
              <w:rPr>
                <w:lang w:eastAsia="ar-SA"/>
              </w:rPr>
              <w:t>Государственная программа Удмуртской Республики</w:t>
            </w:r>
          </w:p>
          <w:p w:rsidR="00977879" w:rsidRPr="0042175A" w:rsidRDefault="00977879" w:rsidP="00DD5221">
            <w:pPr>
              <w:widowControl w:val="0"/>
              <w:ind w:left="-57" w:right="-63"/>
              <w:jc w:val="center"/>
              <w:rPr>
                <w:lang w:eastAsia="ar-SA"/>
              </w:rPr>
            </w:pPr>
            <w:r w:rsidRPr="0042175A">
              <w:rPr>
                <w:lang w:eastAsia="ar-SA"/>
              </w:rPr>
              <w:t>развития сельского хозяйства и регулирование рынков сельскохозяйственной продукции, сырья и продовольствия.</w:t>
            </w:r>
          </w:p>
          <w:p w:rsidR="00977879" w:rsidRPr="0042175A" w:rsidRDefault="00977879" w:rsidP="00DD5221">
            <w:pPr>
              <w:autoSpaceDE w:val="0"/>
              <w:autoSpaceDN w:val="0"/>
              <w:adjustRightInd w:val="0"/>
              <w:jc w:val="center"/>
              <w:rPr>
                <w:color w:val="000000"/>
              </w:rPr>
            </w:pPr>
            <w:r w:rsidRPr="0042175A">
              <w:t>МП «</w:t>
            </w:r>
            <w:r w:rsidRPr="0042175A">
              <w:rPr>
                <w:color w:val="000000"/>
              </w:rPr>
              <w:t xml:space="preserve">Создание условий для устойчивого </w:t>
            </w:r>
            <w:r w:rsidRPr="0042175A">
              <w:rPr>
                <w:color w:val="000000"/>
              </w:rPr>
              <w:lastRenderedPageBreak/>
              <w:t>экономического развития на 2020-202</w:t>
            </w:r>
            <w:r>
              <w:rPr>
                <w:color w:val="000000"/>
              </w:rPr>
              <w:t>6</w:t>
            </w:r>
            <w:r w:rsidRPr="0042175A">
              <w:rPr>
                <w:color w:val="000000"/>
              </w:rPr>
              <w:t xml:space="preserve"> годы»</w:t>
            </w:r>
          </w:p>
        </w:tc>
        <w:tc>
          <w:tcPr>
            <w:tcW w:w="1309" w:type="dxa"/>
          </w:tcPr>
          <w:p w:rsidR="00977879" w:rsidRPr="0042175A" w:rsidRDefault="00977879" w:rsidP="00DD5221">
            <w:pPr>
              <w:jc w:val="center"/>
            </w:pPr>
            <w:r w:rsidRPr="0042175A">
              <w:lastRenderedPageBreak/>
              <w:t xml:space="preserve">Управление сельского хозяйства и развития сельских территорий  </w:t>
            </w:r>
          </w:p>
        </w:tc>
        <w:tc>
          <w:tcPr>
            <w:tcW w:w="2377" w:type="dxa"/>
          </w:tcPr>
          <w:p w:rsidR="00977879" w:rsidRPr="0042175A" w:rsidRDefault="00977879" w:rsidP="00DD5221">
            <w:pPr>
              <w:widowControl w:val="0"/>
              <w:jc w:val="center"/>
            </w:pPr>
          </w:p>
          <w:p w:rsidR="00977879" w:rsidRPr="0042175A" w:rsidRDefault="00977879" w:rsidP="00DD5221">
            <w:pPr>
              <w:widowControl w:val="0"/>
              <w:jc w:val="center"/>
            </w:pPr>
            <w:r w:rsidRPr="0042175A">
              <w:t xml:space="preserve">Приобретение </w:t>
            </w:r>
            <w:proofErr w:type="spellStart"/>
            <w:r w:rsidRPr="0042175A">
              <w:t>высокорепродукционных</w:t>
            </w:r>
            <w:proofErr w:type="spellEnd"/>
            <w:r w:rsidRPr="0042175A">
              <w:t xml:space="preserve"> семян:</w:t>
            </w:r>
          </w:p>
          <w:p w:rsidR="00977879" w:rsidRPr="0042175A" w:rsidRDefault="00977879" w:rsidP="00DD5221">
            <w:pPr>
              <w:widowControl w:val="0"/>
              <w:jc w:val="center"/>
            </w:pPr>
            <w:r w:rsidRPr="0042175A">
              <w:t xml:space="preserve"> 20 тонн</w:t>
            </w: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r w:rsidRPr="0042175A">
              <w:t xml:space="preserve">Ввод в оборот земель </w:t>
            </w:r>
            <w:proofErr w:type="spellStart"/>
            <w:r w:rsidRPr="0042175A">
              <w:t>сельхозназначения</w:t>
            </w:r>
            <w:proofErr w:type="spellEnd"/>
            <w:r w:rsidRPr="0042175A">
              <w:t>-</w:t>
            </w:r>
          </w:p>
          <w:p w:rsidR="00977879" w:rsidRPr="0042175A" w:rsidRDefault="00977879" w:rsidP="00DD5221">
            <w:pPr>
              <w:widowControl w:val="0"/>
              <w:jc w:val="center"/>
            </w:pPr>
            <w:r w:rsidRPr="0042175A">
              <w:t>400 гектар</w:t>
            </w: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r w:rsidRPr="0042175A">
              <w:t>Проведение кадастровых работ по оформлению  земель</w:t>
            </w:r>
          </w:p>
          <w:p w:rsidR="00977879" w:rsidRPr="0042175A" w:rsidRDefault="00977879" w:rsidP="00DD5221">
            <w:pPr>
              <w:widowControl w:val="0"/>
              <w:jc w:val="center"/>
            </w:pPr>
            <w:r w:rsidRPr="0042175A">
              <w:t>400 га</w:t>
            </w:r>
          </w:p>
        </w:tc>
        <w:tc>
          <w:tcPr>
            <w:tcW w:w="2221" w:type="dxa"/>
            <w:gridSpan w:val="2"/>
          </w:tcPr>
          <w:p w:rsidR="00977879" w:rsidRPr="0042175A" w:rsidRDefault="00977879" w:rsidP="00DD5221">
            <w:pPr>
              <w:widowControl w:val="0"/>
              <w:jc w:val="center"/>
            </w:pPr>
            <w:r w:rsidRPr="0042175A">
              <w:lastRenderedPageBreak/>
              <w:t>СПК Новый путь –2 т,</w:t>
            </w:r>
          </w:p>
          <w:p w:rsidR="00977879" w:rsidRPr="0042175A" w:rsidRDefault="00977879" w:rsidP="00DD5221">
            <w:pPr>
              <w:widowControl w:val="0"/>
              <w:jc w:val="center"/>
            </w:pPr>
            <w:r w:rsidRPr="0042175A">
              <w:t>СПК им. Мичурина – 20 т</w:t>
            </w:r>
          </w:p>
          <w:p w:rsidR="00977879" w:rsidRPr="0042175A" w:rsidRDefault="00977879" w:rsidP="00DD5221">
            <w:pPr>
              <w:widowControl w:val="0"/>
              <w:jc w:val="center"/>
            </w:pPr>
            <w:r w:rsidRPr="0042175A">
              <w:t>Итого – 22 тонны</w:t>
            </w: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r w:rsidRPr="0042175A">
              <w:t xml:space="preserve">Ввод в оборот земель </w:t>
            </w:r>
            <w:proofErr w:type="spellStart"/>
            <w:r w:rsidRPr="0042175A">
              <w:t>сельхозназначения</w:t>
            </w:r>
            <w:proofErr w:type="spellEnd"/>
            <w:r w:rsidRPr="0042175A">
              <w:t>-</w:t>
            </w:r>
          </w:p>
          <w:p w:rsidR="00977879" w:rsidRPr="0042175A" w:rsidRDefault="00977879" w:rsidP="00DD5221">
            <w:pPr>
              <w:jc w:val="center"/>
            </w:pPr>
            <w:r w:rsidRPr="0042175A">
              <w:rPr>
                <w:u w:val="single"/>
              </w:rPr>
              <w:t>161</w:t>
            </w:r>
            <w:r w:rsidRPr="0042175A">
              <w:t xml:space="preserve"> га</w:t>
            </w:r>
          </w:p>
          <w:p w:rsidR="00977879" w:rsidRPr="0042175A" w:rsidRDefault="00977879" w:rsidP="00DD5221">
            <w:pPr>
              <w:jc w:val="center"/>
            </w:pP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p>
          <w:p w:rsidR="00977879" w:rsidRPr="0042175A" w:rsidRDefault="00977879" w:rsidP="00DD5221">
            <w:pPr>
              <w:widowControl w:val="0"/>
              <w:jc w:val="center"/>
            </w:pPr>
            <w:r w:rsidRPr="0042175A">
              <w:t>Проведение кадастровых работ по оформлению  земель</w:t>
            </w:r>
          </w:p>
          <w:p w:rsidR="00977879" w:rsidRPr="0042175A" w:rsidRDefault="00977879" w:rsidP="00DD5221">
            <w:pPr>
              <w:widowControl w:val="0"/>
              <w:jc w:val="center"/>
            </w:pPr>
            <w:r w:rsidRPr="0042175A">
              <w:t>672 га</w:t>
            </w:r>
          </w:p>
        </w:tc>
        <w:tc>
          <w:tcPr>
            <w:tcW w:w="993" w:type="dxa"/>
          </w:tcPr>
          <w:p w:rsidR="00977879" w:rsidRPr="0042175A" w:rsidRDefault="00977879" w:rsidP="00DD5221">
            <w:pPr>
              <w:jc w:val="center"/>
            </w:pPr>
            <w:r w:rsidRPr="0042175A">
              <w:lastRenderedPageBreak/>
              <w:t xml:space="preserve"> </w:t>
            </w:r>
          </w:p>
          <w:p w:rsidR="00977879" w:rsidRPr="0042175A" w:rsidRDefault="00977879" w:rsidP="00DD5221">
            <w:pPr>
              <w:jc w:val="center"/>
            </w:pPr>
            <w:r w:rsidRPr="0042175A">
              <w:t>110</w:t>
            </w: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r w:rsidRPr="0042175A">
              <w:lastRenderedPageBreak/>
              <w:t>40</w:t>
            </w: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r w:rsidRPr="0042175A">
              <w:t>168</w:t>
            </w: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tc>
        <w:tc>
          <w:tcPr>
            <w:tcW w:w="2694" w:type="dxa"/>
          </w:tcPr>
          <w:p w:rsidR="00977879" w:rsidRPr="0042175A" w:rsidRDefault="00977879" w:rsidP="00DD5221">
            <w:pPr>
              <w:jc w:val="center"/>
            </w:pPr>
            <w:r w:rsidRPr="0042175A">
              <w:lastRenderedPageBreak/>
              <w:t>Увеличение показателя  связано  государственной поддержкой приобретения семян сельскохозяйственных растений.</w:t>
            </w: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r w:rsidRPr="0042175A">
              <w:t>За счет государственной поддержки</w:t>
            </w:r>
          </w:p>
          <w:p w:rsidR="00977879" w:rsidRPr="0042175A" w:rsidRDefault="00977879" w:rsidP="00DD5221"/>
        </w:tc>
      </w:tr>
      <w:tr w:rsidR="00977879" w:rsidRPr="00B51B84" w:rsidTr="00DD5221">
        <w:trPr>
          <w:trHeight w:val="213"/>
        </w:trPr>
        <w:tc>
          <w:tcPr>
            <w:tcW w:w="575" w:type="dxa"/>
          </w:tcPr>
          <w:p w:rsidR="00977879" w:rsidRPr="00F36E66" w:rsidRDefault="00977879" w:rsidP="00DD5221">
            <w:pPr>
              <w:jc w:val="center"/>
            </w:pPr>
            <w:r>
              <w:lastRenderedPageBreak/>
              <w:t>68.</w:t>
            </w:r>
          </w:p>
        </w:tc>
        <w:tc>
          <w:tcPr>
            <w:tcW w:w="3206" w:type="dxa"/>
          </w:tcPr>
          <w:p w:rsidR="00977879" w:rsidRPr="0042175A" w:rsidRDefault="00977879" w:rsidP="00DD5221">
            <w:r w:rsidRPr="0042175A">
              <w:t>Развитие малых форм хозяйствования в аграрном секторе экономики района</w:t>
            </w:r>
          </w:p>
        </w:tc>
        <w:tc>
          <w:tcPr>
            <w:tcW w:w="2174" w:type="dxa"/>
          </w:tcPr>
          <w:p w:rsidR="00977879" w:rsidRPr="0042175A" w:rsidRDefault="00977879" w:rsidP="00DD5221">
            <w:pPr>
              <w:widowControl w:val="0"/>
              <w:jc w:val="center"/>
            </w:pPr>
            <w:r w:rsidRPr="0042175A">
              <w:t>ВЦП “Развитие малых форм хозяйствования»</w:t>
            </w:r>
          </w:p>
          <w:p w:rsidR="00977879" w:rsidRPr="0042175A" w:rsidRDefault="00977879" w:rsidP="00DD5221">
            <w:pPr>
              <w:widowControl w:val="0"/>
              <w:ind w:right="-63"/>
              <w:jc w:val="center"/>
              <w:rPr>
                <w:lang w:eastAsia="ar-SA"/>
              </w:rPr>
            </w:pPr>
            <w:r w:rsidRPr="0042175A">
              <w:rPr>
                <w:lang w:eastAsia="ar-SA"/>
              </w:rPr>
              <w:t>Государственная программа Удмуртской Республики</w:t>
            </w:r>
          </w:p>
          <w:p w:rsidR="00977879" w:rsidRPr="0042175A" w:rsidRDefault="00977879" w:rsidP="00DD5221">
            <w:pPr>
              <w:widowControl w:val="0"/>
              <w:ind w:left="-57" w:right="-63"/>
              <w:jc w:val="center"/>
              <w:rPr>
                <w:lang w:eastAsia="ar-SA"/>
              </w:rPr>
            </w:pPr>
            <w:r w:rsidRPr="0042175A">
              <w:rPr>
                <w:lang w:eastAsia="ar-SA"/>
              </w:rPr>
              <w:t>развития сельского хозяйства и регулирование рынков сельскохозяйственной продукции, сырья и продовольствия.</w:t>
            </w:r>
          </w:p>
          <w:p w:rsidR="00977879" w:rsidRPr="0042175A" w:rsidRDefault="00977879" w:rsidP="00DD5221">
            <w:pPr>
              <w:widowControl w:val="0"/>
              <w:jc w:val="center"/>
            </w:pPr>
            <w:r w:rsidRPr="0042175A">
              <w:t>МП «</w:t>
            </w:r>
            <w:r w:rsidRPr="0042175A">
              <w:rPr>
                <w:color w:val="000000"/>
              </w:rPr>
              <w:t>Создание условий для устойчивого экономического развития на 2020-202</w:t>
            </w:r>
            <w:r>
              <w:rPr>
                <w:color w:val="000000"/>
              </w:rPr>
              <w:t>6</w:t>
            </w:r>
            <w:r w:rsidRPr="0042175A">
              <w:rPr>
                <w:color w:val="000000"/>
              </w:rPr>
              <w:t xml:space="preserve"> годы»</w:t>
            </w:r>
          </w:p>
        </w:tc>
        <w:tc>
          <w:tcPr>
            <w:tcW w:w="1309" w:type="dxa"/>
          </w:tcPr>
          <w:p w:rsidR="00977879" w:rsidRPr="0042175A" w:rsidRDefault="00977879" w:rsidP="00DD5221">
            <w:pPr>
              <w:jc w:val="center"/>
            </w:pPr>
            <w:r w:rsidRPr="0042175A">
              <w:t xml:space="preserve">Управление сельского хозяйства и развития сельских территорий  </w:t>
            </w:r>
          </w:p>
        </w:tc>
        <w:tc>
          <w:tcPr>
            <w:tcW w:w="2377" w:type="dxa"/>
          </w:tcPr>
          <w:p w:rsidR="00977879" w:rsidRPr="0042175A" w:rsidRDefault="00977879" w:rsidP="00DD5221">
            <w:pPr>
              <w:jc w:val="center"/>
            </w:pPr>
            <w:r w:rsidRPr="0042175A">
              <w:t>Создание новых крестьянских фермерских хозяйств – не менее 1 ед.</w:t>
            </w:r>
          </w:p>
        </w:tc>
        <w:tc>
          <w:tcPr>
            <w:tcW w:w="2221" w:type="dxa"/>
            <w:gridSpan w:val="2"/>
          </w:tcPr>
          <w:p w:rsidR="00977879" w:rsidRPr="0042175A" w:rsidRDefault="00977879" w:rsidP="00DD5221">
            <w:pPr>
              <w:jc w:val="center"/>
            </w:pPr>
            <w:r w:rsidRPr="0042175A">
              <w:t>Создано  1 новое КФХ</w:t>
            </w: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p w:rsidR="00977879" w:rsidRPr="0042175A" w:rsidRDefault="00977879" w:rsidP="00DD5221">
            <w:pPr>
              <w:jc w:val="center"/>
            </w:pPr>
          </w:p>
        </w:tc>
        <w:tc>
          <w:tcPr>
            <w:tcW w:w="993" w:type="dxa"/>
          </w:tcPr>
          <w:p w:rsidR="00977879" w:rsidRPr="0042175A" w:rsidRDefault="00977879" w:rsidP="00DD5221">
            <w:pPr>
              <w:jc w:val="center"/>
            </w:pPr>
            <w:r w:rsidRPr="0042175A">
              <w:t>200</w:t>
            </w:r>
          </w:p>
        </w:tc>
        <w:tc>
          <w:tcPr>
            <w:tcW w:w="2694" w:type="dxa"/>
          </w:tcPr>
          <w:p w:rsidR="00977879" w:rsidRPr="0042175A" w:rsidRDefault="00977879" w:rsidP="00DD5221">
            <w:pPr>
              <w:jc w:val="center"/>
            </w:pPr>
            <w:r w:rsidRPr="0042175A">
              <w:t>Образовались ИП Щербаков</w:t>
            </w:r>
          </w:p>
          <w:p w:rsidR="00977879" w:rsidRPr="0042175A" w:rsidRDefault="00977879" w:rsidP="00DD5221">
            <w:pPr>
              <w:jc w:val="right"/>
            </w:pPr>
          </w:p>
          <w:p w:rsidR="00977879" w:rsidRPr="0042175A" w:rsidRDefault="00977879" w:rsidP="00DD5221">
            <w:pPr>
              <w:jc w:val="center"/>
            </w:pPr>
          </w:p>
          <w:p w:rsidR="00977879" w:rsidRPr="0042175A" w:rsidRDefault="00977879" w:rsidP="00DD5221">
            <w:pPr>
              <w:jc w:val="center"/>
            </w:pPr>
          </w:p>
        </w:tc>
      </w:tr>
      <w:tr w:rsidR="00977879" w:rsidRPr="00B51B84" w:rsidTr="00DD5221">
        <w:trPr>
          <w:trHeight w:val="213"/>
        </w:trPr>
        <w:tc>
          <w:tcPr>
            <w:tcW w:w="15549" w:type="dxa"/>
            <w:gridSpan w:val="9"/>
          </w:tcPr>
          <w:p w:rsidR="00977879" w:rsidRPr="00F36E66" w:rsidRDefault="00977879" w:rsidP="00DD5221">
            <w:pPr>
              <w:rPr>
                <w:b/>
              </w:rPr>
            </w:pPr>
            <w:r w:rsidRPr="00DF1DC4">
              <w:rPr>
                <w:b/>
              </w:rPr>
              <w:t>Малое и среднее предпринимательство</w:t>
            </w:r>
          </w:p>
        </w:tc>
      </w:tr>
      <w:tr w:rsidR="00977879" w:rsidRPr="00B51B84" w:rsidTr="00DD5221">
        <w:trPr>
          <w:trHeight w:val="213"/>
        </w:trPr>
        <w:tc>
          <w:tcPr>
            <w:tcW w:w="575" w:type="dxa"/>
          </w:tcPr>
          <w:p w:rsidR="00977879" w:rsidRPr="00F36E66" w:rsidRDefault="00977879" w:rsidP="00DD5221">
            <w:r>
              <w:t>69</w:t>
            </w:r>
            <w:r w:rsidRPr="00F36E66">
              <w:t>.</w:t>
            </w:r>
          </w:p>
        </w:tc>
        <w:tc>
          <w:tcPr>
            <w:tcW w:w="3206" w:type="dxa"/>
          </w:tcPr>
          <w:p w:rsidR="00977879" w:rsidRPr="00F36E66" w:rsidRDefault="00977879" w:rsidP="00DD5221">
            <w:pPr>
              <w:autoSpaceDE w:val="0"/>
              <w:autoSpaceDN w:val="0"/>
              <w:adjustRightInd w:val="0"/>
              <w:ind w:right="-85"/>
              <w:rPr>
                <w:bCs/>
              </w:rPr>
            </w:pPr>
            <w:r w:rsidRPr="00F36E66">
              <w:rPr>
                <w:bCs/>
              </w:rPr>
              <w:t>Информирование населения о мерах государственной поддержки субъектов малого и среднего предпринимательства в Удмуртской Республике.</w:t>
            </w:r>
          </w:p>
          <w:p w:rsidR="00977879" w:rsidRPr="00F36E66" w:rsidRDefault="00977879" w:rsidP="00DD5221">
            <w:pPr>
              <w:autoSpaceDE w:val="0"/>
              <w:autoSpaceDN w:val="0"/>
              <w:adjustRightInd w:val="0"/>
              <w:ind w:right="-85"/>
              <w:rPr>
                <w:b/>
              </w:rPr>
            </w:pPr>
          </w:p>
          <w:p w:rsidR="00977879" w:rsidRPr="00F36E66" w:rsidRDefault="00977879" w:rsidP="00DD5221">
            <w:pPr>
              <w:pStyle w:val="a3"/>
              <w:shd w:val="clear" w:color="auto" w:fill="FFFFFF"/>
              <w:tabs>
                <w:tab w:val="left" w:pos="709"/>
              </w:tabs>
              <w:ind w:left="0" w:right="57"/>
              <w:rPr>
                <w:b/>
              </w:rPr>
            </w:pPr>
          </w:p>
        </w:tc>
        <w:tc>
          <w:tcPr>
            <w:tcW w:w="2174" w:type="dxa"/>
          </w:tcPr>
          <w:p w:rsidR="00977879" w:rsidRPr="00F36E66" w:rsidRDefault="00977879" w:rsidP="00DD5221">
            <w:pPr>
              <w:ind w:right="-108"/>
            </w:pPr>
            <w:r w:rsidRPr="00F36E66">
              <w:t xml:space="preserve">Муниципальная программа МО «Муниципальный округ </w:t>
            </w:r>
            <w:proofErr w:type="spellStart"/>
            <w:r w:rsidRPr="00F36E66">
              <w:t>Кизнерский</w:t>
            </w:r>
            <w:proofErr w:type="spellEnd"/>
            <w:r w:rsidRPr="00F36E66">
              <w:t xml:space="preserve"> район Удмуртской Республики» «Создание условий для устойчивого экономического развития» на 2020-202</w:t>
            </w:r>
            <w:r>
              <w:t>6</w:t>
            </w:r>
            <w:r w:rsidRPr="00F36E66">
              <w:t xml:space="preserve">г.г. </w:t>
            </w:r>
            <w:r w:rsidRPr="00F36E66">
              <w:rPr>
                <w:bCs/>
              </w:rPr>
              <w:t xml:space="preserve">подпрограмма </w:t>
            </w:r>
            <w:r w:rsidRPr="00F36E66">
              <w:t xml:space="preserve">«Создание благоприятных условий </w:t>
            </w:r>
            <w:r w:rsidRPr="00F36E66">
              <w:lastRenderedPageBreak/>
              <w:t>для развития малого и среднего предпринимательства,</w:t>
            </w:r>
          </w:p>
          <w:p w:rsidR="00977879" w:rsidRPr="00F36E66" w:rsidRDefault="00977879" w:rsidP="00DD5221">
            <w:pPr>
              <w:autoSpaceDE w:val="0"/>
              <w:autoSpaceDN w:val="0"/>
              <w:adjustRightInd w:val="0"/>
            </w:pPr>
            <w:r w:rsidRPr="00F36E66">
              <w:t>социально ориентированных некоммерческих организаций и плательщиков налога на профессиональный доход»</w:t>
            </w:r>
          </w:p>
        </w:tc>
        <w:tc>
          <w:tcPr>
            <w:tcW w:w="1309" w:type="dxa"/>
          </w:tcPr>
          <w:p w:rsidR="00977879" w:rsidRPr="00F36E66" w:rsidRDefault="00977879" w:rsidP="00DD5221">
            <w:pPr>
              <w:autoSpaceDE w:val="0"/>
              <w:autoSpaceDN w:val="0"/>
              <w:adjustRightInd w:val="0"/>
              <w:ind w:right="-28"/>
              <w:rPr>
                <w:b/>
              </w:rPr>
            </w:pPr>
            <w:r w:rsidRPr="00F36E66">
              <w:lastRenderedPageBreak/>
              <w:t xml:space="preserve">Отдел экономики, промышленности и торговли </w:t>
            </w:r>
            <w:proofErr w:type="spellStart"/>
            <w:proofErr w:type="gramStart"/>
            <w:r w:rsidRPr="00F36E66">
              <w:t>Администра-ции</w:t>
            </w:r>
            <w:proofErr w:type="spellEnd"/>
            <w:proofErr w:type="gramEnd"/>
            <w:r w:rsidRPr="00F36E66">
              <w:t xml:space="preserve"> </w:t>
            </w:r>
            <w:proofErr w:type="spellStart"/>
            <w:r w:rsidRPr="00F36E66">
              <w:t>муниципаль-ного</w:t>
            </w:r>
            <w:proofErr w:type="spellEnd"/>
            <w:r w:rsidRPr="00F36E66">
              <w:t xml:space="preserve"> образования «Муниципальный округ </w:t>
            </w:r>
            <w:proofErr w:type="spellStart"/>
            <w:r w:rsidRPr="00F36E66">
              <w:t>Кизнерский</w:t>
            </w:r>
            <w:proofErr w:type="spellEnd"/>
            <w:r w:rsidRPr="00F36E66">
              <w:t xml:space="preserve"> </w:t>
            </w:r>
            <w:r w:rsidRPr="00F36E66">
              <w:lastRenderedPageBreak/>
              <w:t>район Удмуртской Республики» (далее – отдел экономики)</w:t>
            </w:r>
          </w:p>
        </w:tc>
        <w:tc>
          <w:tcPr>
            <w:tcW w:w="2614" w:type="dxa"/>
            <w:gridSpan w:val="2"/>
          </w:tcPr>
          <w:p w:rsidR="00977879" w:rsidRPr="00F36E66" w:rsidRDefault="00977879" w:rsidP="00DD5221">
            <w:pPr>
              <w:autoSpaceDE w:val="0"/>
              <w:autoSpaceDN w:val="0"/>
              <w:adjustRightInd w:val="0"/>
              <w:ind w:right="-1"/>
            </w:pPr>
            <w:r w:rsidRPr="00F36E66">
              <w:lastRenderedPageBreak/>
              <w:t>По мере поступления информации.</w:t>
            </w:r>
          </w:p>
        </w:tc>
        <w:tc>
          <w:tcPr>
            <w:tcW w:w="1984" w:type="dxa"/>
          </w:tcPr>
          <w:p w:rsidR="00977879" w:rsidRPr="00F36E66" w:rsidRDefault="00977879" w:rsidP="00DD5221">
            <w:pPr>
              <w:autoSpaceDE w:val="0"/>
              <w:autoSpaceDN w:val="0"/>
              <w:adjustRightInd w:val="0"/>
              <w:ind w:right="-85"/>
              <w:rPr>
                <w:bCs/>
              </w:rPr>
            </w:pPr>
            <w:r w:rsidRPr="00F36E66">
              <w:rPr>
                <w:bCs/>
              </w:rPr>
              <w:t xml:space="preserve">Вся информация </w:t>
            </w:r>
          </w:p>
          <w:p w:rsidR="00977879" w:rsidRPr="00F36E66" w:rsidRDefault="00977879" w:rsidP="00DD5221">
            <w:pPr>
              <w:autoSpaceDE w:val="0"/>
              <w:autoSpaceDN w:val="0"/>
              <w:adjustRightInd w:val="0"/>
              <w:rPr>
                <w:bCs/>
              </w:rPr>
            </w:pPr>
            <w:r w:rsidRPr="00F36E66">
              <w:rPr>
                <w:bCs/>
              </w:rPr>
              <w:t>о мерах государственной поддержки субъектов малого и среднего предприниматель</w:t>
            </w:r>
          </w:p>
          <w:p w:rsidR="00977879" w:rsidRPr="00F36E66" w:rsidRDefault="00977879" w:rsidP="00DD5221">
            <w:pPr>
              <w:autoSpaceDE w:val="0"/>
              <w:autoSpaceDN w:val="0"/>
              <w:adjustRightInd w:val="0"/>
              <w:ind w:right="-85"/>
              <w:rPr>
                <w:bCs/>
              </w:rPr>
            </w:pPr>
            <w:proofErr w:type="spellStart"/>
            <w:r w:rsidRPr="00F36E66">
              <w:rPr>
                <w:bCs/>
              </w:rPr>
              <w:t>ства</w:t>
            </w:r>
            <w:proofErr w:type="spellEnd"/>
            <w:r w:rsidRPr="00F36E66">
              <w:rPr>
                <w:bCs/>
              </w:rPr>
              <w:t xml:space="preserve"> в Удмуртской Республике</w:t>
            </w:r>
          </w:p>
          <w:p w:rsidR="00977879" w:rsidRPr="00F36E66" w:rsidRDefault="00977879" w:rsidP="00DD5221">
            <w:pPr>
              <w:autoSpaceDE w:val="0"/>
              <w:autoSpaceDN w:val="0"/>
              <w:adjustRightInd w:val="0"/>
              <w:rPr>
                <w:bCs/>
              </w:rPr>
            </w:pPr>
            <w:r w:rsidRPr="00F36E66">
              <w:t xml:space="preserve">по мере ее поступления доведена до заинтересованных лиц путем </w:t>
            </w:r>
            <w:r w:rsidRPr="00F36E66">
              <w:lastRenderedPageBreak/>
              <w:t xml:space="preserve">публикации на официальном сайте МО «Муниципальный округ </w:t>
            </w:r>
            <w:proofErr w:type="spellStart"/>
            <w:r w:rsidRPr="00F36E66">
              <w:t>Кизнерский</w:t>
            </w:r>
            <w:proofErr w:type="spellEnd"/>
            <w:r w:rsidRPr="00F36E66">
              <w:t xml:space="preserve"> район Удмуртской Республики», в газете «Новая жизнь», в социальной сети «</w:t>
            </w:r>
            <w:proofErr w:type="spellStart"/>
            <w:r w:rsidRPr="00F36E66">
              <w:t>ВКонтакте</w:t>
            </w:r>
            <w:proofErr w:type="spellEnd"/>
            <w:r w:rsidRPr="00F36E66">
              <w:t xml:space="preserve">», в чате «Предприниматели </w:t>
            </w:r>
            <w:proofErr w:type="spellStart"/>
            <w:r w:rsidRPr="00F36E66">
              <w:t>Кизнера</w:t>
            </w:r>
            <w:proofErr w:type="spellEnd"/>
            <w:r w:rsidRPr="00F36E66">
              <w:t>».</w:t>
            </w:r>
          </w:p>
        </w:tc>
        <w:tc>
          <w:tcPr>
            <w:tcW w:w="993" w:type="dxa"/>
          </w:tcPr>
          <w:p w:rsidR="00977879" w:rsidRPr="00F36E66" w:rsidRDefault="00977879" w:rsidP="00DD5221">
            <w:pPr>
              <w:autoSpaceDE w:val="0"/>
              <w:autoSpaceDN w:val="0"/>
              <w:adjustRightInd w:val="0"/>
              <w:ind w:left="-108" w:right="-85"/>
            </w:pPr>
          </w:p>
        </w:tc>
        <w:tc>
          <w:tcPr>
            <w:tcW w:w="2694" w:type="dxa"/>
          </w:tcPr>
          <w:p w:rsidR="00977879" w:rsidRPr="00F36E66" w:rsidRDefault="00977879" w:rsidP="00DD5221">
            <w:pPr>
              <w:pStyle w:val="a3"/>
              <w:shd w:val="clear" w:color="auto" w:fill="FFFFFF"/>
              <w:ind w:left="0" w:right="-85"/>
            </w:pPr>
          </w:p>
          <w:p w:rsidR="00977879" w:rsidRPr="00F36E66" w:rsidRDefault="00977879" w:rsidP="00DD5221">
            <w:pPr>
              <w:autoSpaceDE w:val="0"/>
              <w:autoSpaceDN w:val="0"/>
              <w:adjustRightInd w:val="0"/>
            </w:pPr>
          </w:p>
        </w:tc>
      </w:tr>
      <w:tr w:rsidR="00977879" w:rsidRPr="00B51B84" w:rsidTr="00DD5221">
        <w:trPr>
          <w:trHeight w:val="213"/>
        </w:trPr>
        <w:tc>
          <w:tcPr>
            <w:tcW w:w="575" w:type="dxa"/>
          </w:tcPr>
          <w:p w:rsidR="00977879" w:rsidRPr="00F36E66" w:rsidRDefault="00977879" w:rsidP="00DD5221">
            <w:r>
              <w:lastRenderedPageBreak/>
              <w:t>70</w:t>
            </w:r>
            <w:r w:rsidRPr="00F36E66">
              <w:t>.</w:t>
            </w:r>
          </w:p>
        </w:tc>
        <w:tc>
          <w:tcPr>
            <w:tcW w:w="3206" w:type="dxa"/>
          </w:tcPr>
          <w:p w:rsidR="00977879" w:rsidRPr="00F36E66" w:rsidRDefault="00977879" w:rsidP="00DD5221">
            <w:pPr>
              <w:pStyle w:val="a3"/>
              <w:tabs>
                <w:tab w:val="left" w:pos="1134"/>
              </w:tabs>
              <w:autoSpaceDE w:val="0"/>
              <w:autoSpaceDN w:val="0"/>
              <w:adjustRightInd w:val="0"/>
              <w:ind w:left="0"/>
              <w:rPr>
                <w:b/>
              </w:rPr>
            </w:pPr>
            <w:r w:rsidRPr="00F36E66">
              <w:rPr>
                <w:bCs/>
              </w:rPr>
              <w:t>Предоставление субъектам малого и среднего предпринимательства в аренду помещений, находящихся в муниципальной собственности МО «</w:t>
            </w:r>
            <w:r w:rsidRPr="00F36E66">
              <w:t xml:space="preserve">Муниципальный округ </w:t>
            </w:r>
            <w:proofErr w:type="spellStart"/>
            <w:r w:rsidRPr="00F36E66">
              <w:t>Кизнерский</w:t>
            </w:r>
            <w:proofErr w:type="spellEnd"/>
            <w:r w:rsidRPr="00F36E66">
              <w:t xml:space="preserve"> район Удмуртской Республики</w:t>
            </w:r>
            <w:r w:rsidRPr="00F36E66">
              <w:rPr>
                <w:bCs/>
              </w:rPr>
              <w:t xml:space="preserve">». </w:t>
            </w:r>
          </w:p>
        </w:tc>
        <w:tc>
          <w:tcPr>
            <w:tcW w:w="2174" w:type="dxa"/>
          </w:tcPr>
          <w:p w:rsidR="00977879" w:rsidRPr="00F36E66" w:rsidRDefault="00977879" w:rsidP="00DD5221">
            <w:pPr>
              <w:autoSpaceDE w:val="0"/>
              <w:autoSpaceDN w:val="0"/>
              <w:adjustRightInd w:val="0"/>
              <w:ind w:right="-85"/>
              <w:jc w:val="center"/>
            </w:pPr>
            <w:r w:rsidRPr="00F36E66">
              <w:t>«»</w:t>
            </w:r>
          </w:p>
        </w:tc>
        <w:tc>
          <w:tcPr>
            <w:tcW w:w="1309" w:type="dxa"/>
          </w:tcPr>
          <w:p w:rsidR="00977879" w:rsidRPr="00F36E66" w:rsidRDefault="00977879" w:rsidP="00DD5221">
            <w:pPr>
              <w:autoSpaceDE w:val="0"/>
              <w:autoSpaceDN w:val="0"/>
              <w:adjustRightInd w:val="0"/>
            </w:pPr>
            <w:r w:rsidRPr="00F36E66">
              <w:t>Сектор по управлению и распоряжению муниципальным имуществом,</w:t>
            </w:r>
          </w:p>
          <w:p w:rsidR="00977879" w:rsidRPr="00F36E66" w:rsidRDefault="00977879" w:rsidP="00DD5221">
            <w:pPr>
              <w:autoSpaceDE w:val="0"/>
              <w:autoSpaceDN w:val="0"/>
              <w:adjustRightInd w:val="0"/>
              <w:rPr>
                <w:b/>
              </w:rPr>
            </w:pPr>
            <w:r w:rsidRPr="00F36E66">
              <w:t>Отдел экономики</w:t>
            </w:r>
          </w:p>
        </w:tc>
        <w:tc>
          <w:tcPr>
            <w:tcW w:w="2614" w:type="dxa"/>
            <w:gridSpan w:val="2"/>
          </w:tcPr>
          <w:p w:rsidR="00977879" w:rsidRPr="00F36E66" w:rsidRDefault="00977879" w:rsidP="00DD5221">
            <w:pPr>
              <w:autoSpaceDE w:val="0"/>
              <w:autoSpaceDN w:val="0"/>
              <w:adjustRightInd w:val="0"/>
              <w:ind w:right="-1"/>
            </w:pPr>
            <w:r w:rsidRPr="00F36E66">
              <w:t>По мере высвобождения помещений и (или) при поступлении заявлений от арендаторов.</w:t>
            </w:r>
          </w:p>
        </w:tc>
        <w:tc>
          <w:tcPr>
            <w:tcW w:w="1984" w:type="dxa"/>
          </w:tcPr>
          <w:p w:rsidR="00977879" w:rsidRPr="00F36E66" w:rsidRDefault="00977879" w:rsidP="00DD5221">
            <w:pPr>
              <w:autoSpaceDE w:val="0"/>
              <w:autoSpaceDN w:val="0"/>
              <w:adjustRightInd w:val="0"/>
              <w:ind w:right="-85"/>
            </w:pPr>
            <w:r w:rsidRPr="00DF1DC4">
              <w:rPr>
                <w:bCs/>
              </w:rPr>
              <w:t xml:space="preserve">Действуют  </w:t>
            </w:r>
            <w:r>
              <w:rPr>
                <w:bCs/>
              </w:rPr>
              <w:t>4</w:t>
            </w:r>
            <w:r w:rsidRPr="00DF1DC4">
              <w:rPr>
                <w:bCs/>
              </w:rPr>
              <w:t xml:space="preserve"> договоров  аренды</w:t>
            </w:r>
            <w:r w:rsidRPr="00F36E66">
              <w:rPr>
                <w:bCs/>
              </w:rPr>
              <w:t xml:space="preserve"> нежилых помещений, заключенных с субъектами малого и среднего предпринимательства.</w:t>
            </w:r>
          </w:p>
        </w:tc>
        <w:tc>
          <w:tcPr>
            <w:tcW w:w="993" w:type="dxa"/>
          </w:tcPr>
          <w:p w:rsidR="00977879" w:rsidRPr="00F36E66" w:rsidRDefault="00977879" w:rsidP="00DD5221">
            <w:pPr>
              <w:autoSpaceDE w:val="0"/>
              <w:autoSpaceDN w:val="0"/>
              <w:adjustRightInd w:val="0"/>
              <w:ind w:right="-85"/>
            </w:pPr>
            <w:r>
              <w:t>100</w:t>
            </w:r>
          </w:p>
        </w:tc>
        <w:tc>
          <w:tcPr>
            <w:tcW w:w="2694" w:type="dxa"/>
          </w:tcPr>
          <w:p w:rsidR="00977879" w:rsidRPr="00F36E66" w:rsidRDefault="00977879" w:rsidP="00DD5221">
            <w:pPr>
              <w:autoSpaceDE w:val="0"/>
              <w:autoSpaceDN w:val="0"/>
              <w:adjustRightInd w:val="0"/>
              <w:ind w:right="-85"/>
              <w:rPr>
                <w:bCs/>
              </w:rPr>
            </w:pPr>
            <w:r w:rsidRPr="00F36E66">
              <w:rPr>
                <w:bCs/>
              </w:rPr>
              <w:t>Помещения предоставляются</w:t>
            </w:r>
          </w:p>
          <w:p w:rsidR="00977879" w:rsidRPr="00F36E66" w:rsidRDefault="00977879" w:rsidP="00DD5221">
            <w:pPr>
              <w:autoSpaceDE w:val="0"/>
              <w:autoSpaceDN w:val="0"/>
              <w:adjustRightInd w:val="0"/>
              <w:ind w:right="-85"/>
            </w:pPr>
            <w:r w:rsidRPr="00F36E66">
              <w:rPr>
                <w:bCs/>
              </w:rPr>
              <w:t>в аренду п</w:t>
            </w:r>
            <w:r w:rsidRPr="00F36E66">
              <w:t xml:space="preserve">о мере высвобождения помещений и (или) </w:t>
            </w:r>
          </w:p>
          <w:p w:rsidR="00977879" w:rsidRPr="00F36E66" w:rsidRDefault="00977879" w:rsidP="00DD5221">
            <w:pPr>
              <w:autoSpaceDE w:val="0"/>
              <w:autoSpaceDN w:val="0"/>
              <w:adjustRightInd w:val="0"/>
              <w:ind w:right="-85"/>
            </w:pPr>
            <w:r w:rsidRPr="00F36E66">
              <w:t>при поступлении заявлений от арендаторов.</w:t>
            </w:r>
          </w:p>
        </w:tc>
      </w:tr>
      <w:tr w:rsidR="00977879" w:rsidRPr="00B51B84" w:rsidTr="00DD5221">
        <w:trPr>
          <w:trHeight w:val="213"/>
        </w:trPr>
        <w:tc>
          <w:tcPr>
            <w:tcW w:w="575" w:type="dxa"/>
          </w:tcPr>
          <w:p w:rsidR="00977879" w:rsidRPr="00F36E66" w:rsidRDefault="00977879" w:rsidP="00DD5221">
            <w:r>
              <w:t>71</w:t>
            </w:r>
            <w:r w:rsidRPr="00F36E66">
              <w:t>.</w:t>
            </w:r>
          </w:p>
        </w:tc>
        <w:tc>
          <w:tcPr>
            <w:tcW w:w="3206" w:type="dxa"/>
          </w:tcPr>
          <w:p w:rsidR="00977879" w:rsidRPr="00F36E66" w:rsidRDefault="00977879" w:rsidP="00DD5221">
            <w:pPr>
              <w:autoSpaceDE w:val="0"/>
              <w:autoSpaceDN w:val="0"/>
              <w:adjustRightInd w:val="0"/>
              <w:ind w:right="-85"/>
              <w:rPr>
                <w:b/>
              </w:rPr>
            </w:pPr>
            <w:r w:rsidRPr="00F36E66">
              <w:rPr>
                <w:bCs/>
              </w:rPr>
              <w:t>Предоставление информации об имуществе муниципального образования «</w:t>
            </w:r>
            <w:r w:rsidRPr="00F36E66">
              <w:t xml:space="preserve">Муниципальный округ </w:t>
            </w:r>
            <w:proofErr w:type="spellStart"/>
            <w:r w:rsidRPr="00F36E66">
              <w:t>Кизнерский</w:t>
            </w:r>
            <w:proofErr w:type="spellEnd"/>
            <w:r w:rsidRPr="00F36E66">
              <w:t xml:space="preserve"> район Удмуртской Республики</w:t>
            </w:r>
            <w:r w:rsidRPr="00F36E66">
              <w:rPr>
                <w:bCs/>
              </w:rPr>
              <w:t>», которое может быть передано в аренду</w:t>
            </w:r>
          </w:p>
        </w:tc>
        <w:tc>
          <w:tcPr>
            <w:tcW w:w="2174" w:type="dxa"/>
          </w:tcPr>
          <w:p w:rsidR="00977879" w:rsidRPr="00F36E66" w:rsidRDefault="00977879" w:rsidP="00DD5221">
            <w:pPr>
              <w:autoSpaceDE w:val="0"/>
              <w:autoSpaceDN w:val="0"/>
              <w:adjustRightInd w:val="0"/>
              <w:ind w:right="-85"/>
              <w:jc w:val="center"/>
            </w:pPr>
            <w:r w:rsidRPr="00F36E66">
              <w:t>«»</w:t>
            </w:r>
          </w:p>
        </w:tc>
        <w:tc>
          <w:tcPr>
            <w:tcW w:w="1309" w:type="dxa"/>
          </w:tcPr>
          <w:p w:rsidR="00977879" w:rsidRPr="00F36E66" w:rsidRDefault="00977879" w:rsidP="00DD5221">
            <w:pPr>
              <w:autoSpaceDE w:val="0"/>
              <w:autoSpaceDN w:val="0"/>
              <w:adjustRightInd w:val="0"/>
            </w:pPr>
            <w:r w:rsidRPr="00F36E66">
              <w:t>Сектор по управлению и распоряжению муниципальным имуществом,</w:t>
            </w:r>
          </w:p>
          <w:p w:rsidR="00977879" w:rsidRPr="00F36E66" w:rsidRDefault="00977879" w:rsidP="00DD5221">
            <w:pPr>
              <w:autoSpaceDE w:val="0"/>
              <w:autoSpaceDN w:val="0"/>
              <w:adjustRightInd w:val="0"/>
              <w:rPr>
                <w:b/>
              </w:rPr>
            </w:pPr>
            <w:r w:rsidRPr="00F36E66">
              <w:t>Отдел экономики</w:t>
            </w:r>
          </w:p>
        </w:tc>
        <w:tc>
          <w:tcPr>
            <w:tcW w:w="2614" w:type="dxa"/>
            <w:gridSpan w:val="2"/>
          </w:tcPr>
          <w:p w:rsidR="00977879" w:rsidRPr="00F36E66" w:rsidRDefault="00977879" w:rsidP="00DD5221">
            <w:pPr>
              <w:autoSpaceDE w:val="0"/>
              <w:autoSpaceDN w:val="0"/>
              <w:adjustRightInd w:val="0"/>
              <w:ind w:right="-1"/>
              <w:rPr>
                <w:b/>
              </w:rPr>
            </w:pPr>
            <w:r w:rsidRPr="00F36E66">
              <w:t>По мере высвобождения помещений.</w:t>
            </w:r>
          </w:p>
        </w:tc>
        <w:tc>
          <w:tcPr>
            <w:tcW w:w="1984" w:type="dxa"/>
          </w:tcPr>
          <w:p w:rsidR="00977879" w:rsidRPr="00F36E66" w:rsidRDefault="00977879" w:rsidP="00DD5221">
            <w:pPr>
              <w:ind w:right="-5"/>
            </w:pPr>
            <w:r w:rsidRPr="00F36E66">
              <w:t>Перечень муниципального имущества,</w:t>
            </w:r>
          </w:p>
          <w:p w:rsidR="00977879" w:rsidRPr="00F36E66" w:rsidRDefault="00977879" w:rsidP="00DD5221">
            <w:pPr>
              <w:ind w:right="-5"/>
            </w:pPr>
            <w:proofErr w:type="gramStart"/>
            <w:r w:rsidRPr="00F36E66">
              <w:t>предназначенного</w:t>
            </w:r>
            <w:proofErr w:type="gramEnd"/>
            <w:r w:rsidRPr="00F36E66">
              <w:t xml:space="preserve"> для передачи</w:t>
            </w:r>
          </w:p>
          <w:p w:rsidR="00977879" w:rsidRPr="00F36E66" w:rsidRDefault="00977879" w:rsidP="00DD5221">
            <w:pPr>
              <w:ind w:right="-5"/>
            </w:pPr>
            <w:r w:rsidRPr="00F36E66">
              <w:rPr>
                <w:shd w:val="clear" w:color="auto" w:fill="FFFFFF"/>
              </w:rPr>
              <w:t xml:space="preserve">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w:t>
            </w:r>
            <w:r w:rsidRPr="00F36E66">
              <w:rPr>
                <w:shd w:val="clear" w:color="auto" w:fill="FFFFFF"/>
              </w:rPr>
              <w:lastRenderedPageBreak/>
              <w:t>предпринимателями и применяющим специальный налоговый режим «Налог на профессиональный доход»</w:t>
            </w:r>
            <w:r w:rsidRPr="00F36E66">
              <w:t xml:space="preserve">, опубликован на </w:t>
            </w:r>
            <w:r w:rsidRPr="00F36E66">
              <w:rPr>
                <w:bCs/>
              </w:rPr>
              <w:t>официальном сайте Кизнерского района.</w:t>
            </w:r>
          </w:p>
        </w:tc>
        <w:tc>
          <w:tcPr>
            <w:tcW w:w="993" w:type="dxa"/>
          </w:tcPr>
          <w:p w:rsidR="00977879" w:rsidRPr="00F36E66" w:rsidRDefault="00977879" w:rsidP="00DD5221">
            <w:pPr>
              <w:tabs>
                <w:tab w:val="left" w:pos="1134"/>
              </w:tabs>
              <w:autoSpaceDE w:val="0"/>
              <w:autoSpaceDN w:val="0"/>
              <w:adjustRightInd w:val="0"/>
              <w:ind w:right="-108"/>
            </w:pPr>
          </w:p>
          <w:p w:rsidR="00977879" w:rsidRPr="00F36E66" w:rsidRDefault="00977879" w:rsidP="00DD5221">
            <w:pPr>
              <w:tabs>
                <w:tab w:val="left" w:pos="1134"/>
              </w:tabs>
              <w:autoSpaceDE w:val="0"/>
              <w:autoSpaceDN w:val="0"/>
              <w:adjustRightInd w:val="0"/>
              <w:ind w:right="-108"/>
            </w:pPr>
          </w:p>
        </w:tc>
        <w:tc>
          <w:tcPr>
            <w:tcW w:w="2694" w:type="dxa"/>
          </w:tcPr>
          <w:p w:rsidR="00977879" w:rsidRPr="00F36E66" w:rsidRDefault="00977879" w:rsidP="00DD5221">
            <w:pPr>
              <w:ind w:right="-5"/>
            </w:pPr>
          </w:p>
        </w:tc>
      </w:tr>
      <w:tr w:rsidR="00977879" w:rsidRPr="00B51B84" w:rsidTr="00DD5221">
        <w:trPr>
          <w:trHeight w:val="213"/>
        </w:trPr>
        <w:tc>
          <w:tcPr>
            <w:tcW w:w="575" w:type="dxa"/>
          </w:tcPr>
          <w:p w:rsidR="00977879" w:rsidRPr="00F36E66" w:rsidRDefault="00977879" w:rsidP="00DD5221">
            <w:r>
              <w:lastRenderedPageBreak/>
              <w:t>72</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autoSpaceDE w:val="0"/>
              <w:autoSpaceDN w:val="0"/>
              <w:adjustRightInd w:val="0"/>
              <w:ind w:left="0"/>
              <w:rPr>
                <w:b/>
              </w:rPr>
            </w:pPr>
            <w:r w:rsidRPr="00F36E66">
              <w:rPr>
                <w:bCs/>
              </w:rPr>
              <w:t>Осуществление муниципальных закупок у субъектов малого предпринимательства</w:t>
            </w:r>
          </w:p>
        </w:tc>
        <w:tc>
          <w:tcPr>
            <w:tcW w:w="217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w:t>
            </w:r>
          </w:p>
        </w:tc>
        <w:tc>
          <w:tcPr>
            <w:tcW w:w="1309"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 xml:space="preserve">Группа по муниципальным закупкам МКУ «Централизованная бухгалтерия МО «Муниципальный округ </w:t>
            </w:r>
            <w:proofErr w:type="spellStart"/>
            <w:r w:rsidRPr="00F36E66">
              <w:t>Кизнерский</w:t>
            </w:r>
            <w:proofErr w:type="spellEnd"/>
            <w:r w:rsidRPr="00F36E66">
              <w:t xml:space="preserve"> район Удмуртской Республики», </w:t>
            </w:r>
          </w:p>
          <w:p w:rsidR="00977879" w:rsidRPr="00F36E66" w:rsidRDefault="00977879" w:rsidP="00DD5221">
            <w:pPr>
              <w:autoSpaceDE w:val="0"/>
              <w:autoSpaceDN w:val="0"/>
              <w:adjustRightInd w:val="0"/>
              <w:ind w:right="-85"/>
              <w:jc w:val="center"/>
              <w:rPr>
                <w:b/>
              </w:rPr>
            </w:pPr>
            <w:r w:rsidRPr="00F36E66">
              <w:t>отдел экономики</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jc w:val="center"/>
              <w:rPr>
                <w:b/>
              </w:rPr>
            </w:pPr>
            <w:r w:rsidRPr="00F36E66">
              <w:rPr>
                <w:bCs/>
              </w:rPr>
              <w:t>Объем закупок у субъектов предпринимательства</w:t>
            </w:r>
            <w:r w:rsidRPr="00F36E66">
              <w:t>, в соответствии с ФЗ от 05.04.2013г. №44-ФЗ,</w:t>
            </w:r>
            <w:r w:rsidRPr="00F36E66">
              <w:rPr>
                <w:bCs/>
              </w:rPr>
              <w:t xml:space="preserve"> должен составить не менее 25% от совокупного годового объема закупок (СГОЗ).</w:t>
            </w:r>
          </w:p>
        </w:tc>
        <w:tc>
          <w:tcPr>
            <w:tcW w:w="198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tabs>
                <w:tab w:val="left" w:pos="1134"/>
              </w:tabs>
              <w:autoSpaceDE w:val="0"/>
              <w:autoSpaceDN w:val="0"/>
              <w:adjustRightInd w:val="0"/>
            </w:pPr>
            <w:r w:rsidRPr="00F36E66">
              <w:rPr>
                <w:bCs/>
              </w:rPr>
              <w:t>Объем закупок у субъектов предпринимательства в 202</w:t>
            </w:r>
            <w:r>
              <w:rPr>
                <w:bCs/>
              </w:rPr>
              <w:t>4</w:t>
            </w:r>
            <w:r w:rsidRPr="00F36E66">
              <w:rPr>
                <w:bCs/>
              </w:rPr>
              <w:t xml:space="preserve">г. </w:t>
            </w:r>
            <w:r w:rsidRPr="00910981">
              <w:rPr>
                <w:bCs/>
              </w:rPr>
              <w:t xml:space="preserve">составил </w:t>
            </w:r>
            <w:r>
              <w:rPr>
                <w:bCs/>
              </w:rPr>
              <w:t>50</w:t>
            </w:r>
            <w:r w:rsidRPr="00910981">
              <w:rPr>
                <w:bCs/>
              </w:rPr>
              <w:t xml:space="preserve"> % от СГОЗ</w:t>
            </w:r>
          </w:p>
        </w:tc>
        <w:tc>
          <w:tcPr>
            <w:tcW w:w="993"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tabs>
                <w:tab w:val="left" w:pos="1134"/>
              </w:tabs>
              <w:autoSpaceDE w:val="0"/>
              <w:autoSpaceDN w:val="0"/>
              <w:adjustRightInd w:val="0"/>
              <w:jc w:val="center"/>
            </w:pPr>
          </w:p>
        </w:tc>
        <w:tc>
          <w:tcPr>
            <w:tcW w:w="269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rPr>
                <w:b/>
              </w:rPr>
            </w:pPr>
          </w:p>
        </w:tc>
      </w:tr>
      <w:tr w:rsidR="00977879" w:rsidRPr="00B51B84" w:rsidTr="00DD5221">
        <w:trPr>
          <w:trHeight w:val="213"/>
        </w:trPr>
        <w:tc>
          <w:tcPr>
            <w:tcW w:w="575" w:type="dxa"/>
          </w:tcPr>
          <w:p w:rsidR="00977879" w:rsidRPr="00F36E66" w:rsidRDefault="00977879" w:rsidP="00DD5221">
            <w:r w:rsidRPr="00F36E66">
              <w:t>7</w:t>
            </w:r>
            <w:r>
              <w:t>3</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autoSpaceDE w:val="0"/>
              <w:autoSpaceDN w:val="0"/>
              <w:adjustRightInd w:val="0"/>
              <w:ind w:left="0"/>
              <w:rPr>
                <w:bCs/>
              </w:rPr>
            </w:pPr>
            <w:r w:rsidRPr="00F36E66">
              <w:rPr>
                <w:bCs/>
              </w:rPr>
              <w:t>Организационное содействие для участия предпринимателей района в выставках, ярмарках продукции.</w:t>
            </w:r>
          </w:p>
          <w:p w:rsidR="00977879" w:rsidRPr="00F36E66" w:rsidRDefault="00977879" w:rsidP="00DD5221">
            <w:pPr>
              <w:autoSpaceDE w:val="0"/>
              <w:autoSpaceDN w:val="0"/>
              <w:adjustRightInd w:val="0"/>
              <w:ind w:right="-85"/>
              <w:rPr>
                <w:b/>
              </w:rPr>
            </w:pPr>
          </w:p>
        </w:tc>
        <w:tc>
          <w:tcPr>
            <w:tcW w:w="217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w:t>
            </w:r>
          </w:p>
        </w:tc>
        <w:tc>
          <w:tcPr>
            <w:tcW w:w="1309"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rPr>
                <w:b/>
              </w:rPr>
            </w:pPr>
            <w:r w:rsidRPr="00F36E66">
              <w:t>Отдел экономики</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rPr>
                <w:b/>
              </w:rPr>
            </w:pPr>
            <w:r w:rsidRPr="00F36E66">
              <w:t>Оказание помощи субъектам предпринимательства в подготовке к участию в проводимых выставках, ярмарках.</w:t>
            </w:r>
          </w:p>
        </w:tc>
        <w:tc>
          <w:tcPr>
            <w:tcW w:w="198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rPr>
                <w:bCs/>
              </w:rPr>
            </w:pPr>
            <w:r w:rsidRPr="00F36E66">
              <w:t xml:space="preserve">Оказана </w:t>
            </w:r>
            <w:r w:rsidRPr="00910981">
              <w:t>помощь 1</w:t>
            </w:r>
            <w:r>
              <w:t>1</w:t>
            </w:r>
            <w:r w:rsidRPr="00910981">
              <w:t xml:space="preserve"> субъектам</w:t>
            </w:r>
            <w:r w:rsidRPr="00F36E66">
              <w:t xml:space="preserve"> предпринимательства в подготовке к участию в проводимых </w:t>
            </w:r>
            <w:r w:rsidRPr="00F36E66">
              <w:rPr>
                <w:bCs/>
              </w:rPr>
              <w:t>выставках,</w:t>
            </w:r>
          </w:p>
          <w:p w:rsidR="00977879" w:rsidRPr="00F36E66" w:rsidRDefault="00977879" w:rsidP="00DD5221">
            <w:pPr>
              <w:autoSpaceDE w:val="0"/>
              <w:autoSpaceDN w:val="0"/>
              <w:adjustRightInd w:val="0"/>
              <w:rPr>
                <w:bCs/>
              </w:rPr>
            </w:pPr>
            <w:r w:rsidRPr="00F36E66">
              <w:rPr>
                <w:bCs/>
              </w:rPr>
              <w:t xml:space="preserve"> </w:t>
            </w:r>
            <w:proofErr w:type="gramStart"/>
            <w:r w:rsidRPr="00F36E66">
              <w:rPr>
                <w:bCs/>
              </w:rPr>
              <w:t>ярмарках</w:t>
            </w:r>
            <w:proofErr w:type="gramEnd"/>
            <w:r w:rsidRPr="00F36E66">
              <w:rPr>
                <w:bCs/>
              </w:rPr>
              <w:t xml:space="preserve"> продукции.</w:t>
            </w:r>
          </w:p>
          <w:p w:rsidR="00977879" w:rsidRPr="00F36E66" w:rsidRDefault="00977879" w:rsidP="00DD5221">
            <w:pPr>
              <w:autoSpaceDE w:val="0"/>
              <w:autoSpaceDN w:val="0"/>
              <w:adjustRightInd w:val="0"/>
              <w:rPr>
                <w:bCs/>
              </w:rPr>
            </w:pPr>
          </w:p>
        </w:tc>
        <w:tc>
          <w:tcPr>
            <w:tcW w:w="993"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pPr>
          </w:p>
        </w:tc>
        <w:tc>
          <w:tcPr>
            <w:tcW w:w="269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p>
        </w:tc>
      </w:tr>
      <w:tr w:rsidR="00977879" w:rsidRPr="00B51B84" w:rsidTr="00DD5221">
        <w:trPr>
          <w:trHeight w:val="213"/>
        </w:trPr>
        <w:tc>
          <w:tcPr>
            <w:tcW w:w="575" w:type="dxa"/>
          </w:tcPr>
          <w:p w:rsidR="00977879" w:rsidRPr="00F36E66" w:rsidRDefault="00977879" w:rsidP="00DD5221">
            <w:r w:rsidRPr="00F36E66">
              <w:t>7</w:t>
            </w:r>
            <w:r>
              <w:t>4</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autoSpaceDE w:val="0"/>
              <w:autoSpaceDN w:val="0"/>
              <w:adjustRightInd w:val="0"/>
              <w:ind w:left="0"/>
              <w:rPr>
                <w:b/>
              </w:rPr>
            </w:pPr>
            <w:r w:rsidRPr="00F36E66">
              <w:rPr>
                <w:bCs/>
              </w:rPr>
              <w:t>Организация подготовки и переподготовки кадров для малого и среднего предпринимательства</w:t>
            </w:r>
          </w:p>
        </w:tc>
        <w:tc>
          <w:tcPr>
            <w:tcW w:w="217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w:t>
            </w:r>
          </w:p>
        </w:tc>
        <w:tc>
          <w:tcPr>
            <w:tcW w:w="1309"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pPr>
            <w:r w:rsidRPr="00F36E66">
              <w:t>Филиал Республиканского ЦЗН «ЦЗН Кизнерского района»,</w:t>
            </w:r>
          </w:p>
          <w:p w:rsidR="00977879" w:rsidRPr="00F36E66" w:rsidRDefault="00977879" w:rsidP="00DD5221">
            <w:pPr>
              <w:autoSpaceDE w:val="0"/>
              <w:autoSpaceDN w:val="0"/>
              <w:adjustRightInd w:val="0"/>
              <w:rPr>
                <w:b/>
              </w:rPr>
            </w:pPr>
            <w:r w:rsidRPr="00F36E66">
              <w:lastRenderedPageBreak/>
              <w:t>Отдел экономики</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lastRenderedPageBreak/>
              <w:t xml:space="preserve">Планы с </w:t>
            </w:r>
            <w:proofErr w:type="gramStart"/>
            <w:r w:rsidRPr="00F36E66">
              <w:t>Республиканского</w:t>
            </w:r>
            <w:proofErr w:type="gramEnd"/>
            <w:r w:rsidRPr="00F36E66">
              <w:t xml:space="preserve"> ЦЗН на 202</w:t>
            </w:r>
            <w:r>
              <w:t>4</w:t>
            </w:r>
            <w:r w:rsidRPr="00F36E66">
              <w:t xml:space="preserve"> год не доведены.</w:t>
            </w:r>
          </w:p>
        </w:tc>
        <w:tc>
          <w:tcPr>
            <w:tcW w:w="198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autoSpaceDE w:val="0"/>
              <w:autoSpaceDN w:val="0"/>
              <w:adjustRightInd w:val="0"/>
              <w:ind w:left="0"/>
            </w:pPr>
            <w:r>
              <w:t>1</w:t>
            </w:r>
            <w:r w:rsidRPr="00F36E66">
              <w:t xml:space="preserve"> чел.</w:t>
            </w:r>
          </w:p>
        </w:tc>
        <w:tc>
          <w:tcPr>
            <w:tcW w:w="993"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autoSpaceDE w:val="0"/>
              <w:autoSpaceDN w:val="0"/>
              <w:adjustRightInd w:val="0"/>
              <w:ind w:left="0"/>
              <w:jc w:val="center"/>
            </w:pPr>
          </w:p>
        </w:tc>
        <w:tc>
          <w:tcPr>
            <w:tcW w:w="269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autoSpaceDE w:val="0"/>
              <w:autoSpaceDN w:val="0"/>
              <w:adjustRightInd w:val="0"/>
              <w:ind w:left="0"/>
            </w:pPr>
            <w:r w:rsidRPr="00F36E66">
              <w:rPr>
                <w:bCs/>
              </w:rPr>
              <w:t xml:space="preserve">Обучение кадров для </w:t>
            </w:r>
            <w:r w:rsidRPr="00F36E66">
              <w:t xml:space="preserve">субъектов малого и среднего предпринимательства  проведено в рамках </w:t>
            </w:r>
            <w:proofErr w:type="gramStart"/>
            <w:r w:rsidRPr="00F36E66">
              <w:t>нац. проекта</w:t>
            </w:r>
            <w:proofErr w:type="gramEnd"/>
            <w:r w:rsidRPr="00F36E66">
              <w:t xml:space="preserve"> «Демография».</w:t>
            </w:r>
          </w:p>
        </w:tc>
      </w:tr>
      <w:tr w:rsidR="00977879" w:rsidRPr="00B51B84" w:rsidTr="00DD5221">
        <w:trPr>
          <w:trHeight w:val="213"/>
        </w:trPr>
        <w:tc>
          <w:tcPr>
            <w:tcW w:w="575" w:type="dxa"/>
          </w:tcPr>
          <w:p w:rsidR="00977879" w:rsidRPr="00F36E66" w:rsidRDefault="00977879" w:rsidP="00DD5221">
            <w:r w:rsidRPr="00F36E66">
              <w:lastRenderedPageBreak/>
              <w:t>7</w:t>
            </w:r>
            <w:r>
              <w:t>5</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autoSpaceDE w:val="0"/>
              <w:autoSpaceDN w:val="0"/>
              <w:adjustRightInd w:val="0"/>
              <w:ind w:left="0"/>
              <w:rPr>
                <w:b/>
              </w:rPr>
            </w:pPr>
            <w:r w:rsidRPr="00F36E66">
              <w:rPr>
                <w:bCs/>
              </w:rPr>
              <w:t>Организация и проведение тематических семинаров, «круглых столов» и других мероприятий для субъектов малого и среднего предпринимательства</w:t>
            </w:r>
          </w:p>
        </w:tc>
        <w:tc>
          <w:tcPr>
            <w:tcW w:w="217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w:t>
            </w:r>
          </w:p>
        </w:tc>
        <w:tc>
          <w:tcPr>
            <w:tcW w:w="1309"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rPr>
                <w:b/>
              </w:rPr>
            </w:pPr>
            <w:r w:rsidRPr="00F36E66">
              <w:t>Отдел экономики</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t xml:space="preserve">Организовать и провести в течение года не </w:t>
            </w:r>
            <w:r w:rsidRPr="00910981">
              <w:t>менее 7</w:t>
            </w:r>
            <w:r w:rsidRPr="00F36E66">
              <w:t xml:space="preserve"> мероприятий.</w:t>
            </w:r>
          </w:p>
        </w:tc>
        <w:tc>
          <w:tcPr>
            <w:tcW w:w="198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rPr>
                <w:bCs/>
              </w:rPr>
            </w:pPr>
            <w:r w:rsidRPr="00910981">
              <w:t xml:space="preserve">Организовано и проведено </w:t>
            </w:r>
            <w:r>
              <w:t>1</w:t>
            </w:r>
            <w:r w:rsidRPr="00910981">
              <w:t>6 мероприятий</w:t>
            </w:r>
          </w:p>
        </w:tc>
        <w:tc>
          <w:tcPr>
            <w:tcW w:w="993"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jc w:val="center"/>
            </w:pPr>
          </w:p>
        </w:tc>
        <w:tc>
          <w:tcPr>
            <w:tcW w:w="269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rPr>
                <w:bCs/>
              </w:rPr>
              <w:t>Мероприятия проведены в целях повышения результатов профессиональной деятельности, успешного ведения бизнеса, профессиональной грамотности, позитивного имиджа предпринимателя.</w:t>
            </w:r>
          </w:p>
        </w:tc>
      </w:tr>
      <w:tr w:rsidR="00977879" w:rsidRPr="00B51B84" w:rsidTr="00DD5221">
        <w:trPr>
          <w:trHeight w:val="213"/>
        </w:trPr>
        <w:tc>
          <w:tcPr>
            <w:tcW w:w="575" w:type="dxa"/>
          </w:tcPr>
          <w:p w:rsidR="00977879" w:rsidRPr="00F36E66" w:rsidRDefault="00977879" w:rsidP="00DD5221">
            <w:r>
              <w:t>76</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autoSpaceDE w:val="0"/>
              <w:autoSpaceDN w:val="0"/>
              <w:adjustRightInd w:val="0"/>
              <w:ind w:left="0"/>
              <w:rPr>
                <w:b/>
              </w:rPr>
            </w:pPr>
            <w:r w:rsidRPr="00F36E66">
              <w:rPr>
                <w:bCs/>
              </w:rPr>
              <w:t>Организационное содействие для участия предпринимателей района в республиканских конкурсах.</w:t>
            </w:r>
          </w:p>
        </w:tc>
        <w:tc>
          <w:tcPr>
            <w:tcW w:w="217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w:t>
            </w:r>
          </w:p>
        </w:tc>
        <w:tc>
          <w:tcPr>
            <w:tcW w:w="1309"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rPr>
                <w:b/>
              </w:rPr>
            </w:pPr>
            <w:r w:rsidRPr="00F36E66">
              <w:t>Отдел экономики</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t>Оказание помощи в подготовке к участию в конкурсах, проводимых на уровне республики, не менее 2 субъектам предпринимательства.</w:t>
            </w:r>
          </w:p>
        </w:tc>
        <w:tc>
          <w:tcPr>
            <w:tcW w:w="198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rPr>
                <w:bCs/>
              </w:rPr>
            </w:pPr>
            <w:r w:rsidRPr="00F36E66">
              <w:rPr>
                <w:bCs/>
              </w:rPr>
              <w:t xml:space="preserve">4 </w:t>
            </w:r>
            <w:proofErr w:type="spellStart"/>
            <w:r w:rsidRPr="00F36E66">
              <w:rPr>
                <w:bCs/>
              </w:rPr>
              <w:t>суб</w:t>
            </w:r>
            <w:proofErr w:type="spellEnd"/>
            <w:r w:rsidRPr="00F36E66">
              <w:rPr>
                <w:bCs/>
              </w:rPr>
              <w:t>.</w:t>
            </w:r>
          </w:p>
        </w:tc>
        <w:tc>
          <w:tcPr>
            <w:tcW w:w="993"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jc w:val="center"/>
            </w:pPr>
          </w:p>
        </w:tc>
        <w:tc>
          <w:tcPr>
            <w:tcW w:w="269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t xml:space="preserve">ООО «Жемчужина» </w:t>
            </w:r>
            <w:r>
              <w:t>ИП Максимо</w:t>
            </w:r>
            <w:proofErr w:type="gramStart"/>
            <w:r>
              <w:t>в</w:t>
            </w:r>
            <w:r w:rsidRPr="00F36E66">
              <w:t>-</w:t>
            </w:r>
            <w:proofErr w:type="gramEnd"/>
            <w:r w:rsidRPr="00F36E66">
              <w:t xml:space="preserve"> признан</w:t>
            </w:r>
            <w:r>
              <w:t>ы</w:t>
            </w:r>
            <w:r w:rsidRPr="00F36E66">
              <w:t xml:space="preserve"> С</w:t>
            </w:r>
            <w:r>
              <w:t>оциальными предпринимателями</w:t>
            </w:r>
          </w:p>
        </w:tc>
      </w:tr>
      <w:tr w:rsidR="00977879" w:rsidRPr="00B51B84" w:rsidTr="00DD5221">
        <w:trPr>
          <w:trHeight w:val="213"/>
        </w:trPr>
        <w:tc>
          <w:tcPr>
            <w:tcW w:w="575" w:type="dxa"/>
          </w:tcPr>
          <w:p w:rsidR="00977879" w:rsidRPr="00F36E66" w:rsidRDefault="00977879" w:rsidP="00DD5221">
            <w:r>
              <w:t>77</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autoSpaceDE w:val="0"/>
              <w:autoSpaceDN w:val="0"/>
              <w:adjustRightInd w:val="0"/>
              <w:ind w:left="0"/>
              <w:rPr>
                <w:b/>
              </w:rPr>
            </w:pPr>
            <w:r w:rsidRPr="00F36E66">
              <w:rPr>
                <w:bCs/>
              </w:rPr>
              <w:t>Публикация материалов о деятельности предпринимателей района в СМИ и социальных сетях,  размещение на официальном сайте Кизнерского района.</w:t>
            </w:r>
          </w:p>
        </w:tc>
        <w:tc>
          <w:tcPr>
            <w:tcW w:w="217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w:t>
            </w:r>
          </w:p>
        </w:tc>
        <w:tc>
          <w:tcPr>
            <w:tcW w:w="1309"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rPr>
                <w:b/>
              </w:rPr>
            </w:pPr>
            <w:r w:rsidRPr="00F36E66">
              <w:t xml:space="preserve">Отдел экономики </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t>Опубликовать в газете «Новая жизнь», в социальных сетях и на официальном сайте Кизнерского района не менее 7   информационных материалов о деятельности субъектов предпринимательства.</w:t>
            </w:r>
          </w:p>
        </w:tc>
        <w:tc>
          <w:tcPr>
            <w:tcW w:w="198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rPr>
                <w:bCs/>
              </w:rPr>
            </w:pPr>
            <w:r w:rsidRPr="00F36E66">
              <w:t xml:space="preserve">Опубликовано </w:t>
            </w:r>
            <w:r>
              <w:t>4</w:t>
            </w:r>
            <w:r w:rsidRPr="00F36E66">
              <w:t xml:space="preserve"> информационных материал</w:t>
            </w:r>
            <w:r>
              <w:t>а</w:t>
            </w:r>
            <w:r w:rsidRPr="00F36E66">
              <w:t xml:space="preserve"> о деятельности субъектов предпринимательства. </w:t>
            </w:r>
          </w:p>
        </w:tc>
        <w:tc>
          <w:tcPr>
            <w:tcW w:w="993"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jc w:val="center"/>
            </w:pPr>
          </w:p>
        </w:tc>
        <w:tc>
          <w:tcPr>
            <w:tcW w:w="269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rPr>
                <w:bCs/>
              </w:rPr>
              <w:t>Материалы опубликованы в целях формирования позитивного имиджа предпринимателя, распространения примеров успешного опыта ведения бизнеса.</w:t>
            </w:r>
          </w:p>
        </w:tc>
      </w:tr>
      <w:tr w:rsidR="00977879" w:rsidRPr="00B51B84" w:rsidTr="00DD5221">
        <w:trPr>
          <w:trHeight w:val="213"/>
        </w:trPr>
        <w:tc>
          <w:tcPr>
            <w:tcW w:w="575" w:type="dxa"/>
          </w:tcPr>
          <w:p w:rsidR="00977879" w:rsidRPr="00F36E66" w:rsidRDefault="00977879" w:rsidP="00DD5221">
            <w:r>
              <w:t>78</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autoSpaceDE w:val="0"/>
              <w:autoSpaceDN w:val="0"/>
              <w:adjustRightInd w:val="0"/>
              <w:ind w:left="0"/>
              <w:rPr>
                <w:b/>
              </w:rPr>
            </w:pPr>
            <w:r w:rsidRPr="00F36E66">
              <w:rPr>
                <w:bCs/>
              </w:rPr>
              <w:t>Мониторинг развития малого и среднего предпринимательства в районе, выявление проблем, разработка мер для их устранения.</w:t>
            </w:r>
          </w:p>
        </w:tc>
        <w:tc>
          <w:tcPr>
            <w:tcW w:w="217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w:t>
            </w:r>
          </w:p>
        </w:tc>
        <w:tc>
          <w:tcPr>
            <w:tcW w:w="1309"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rPr>
                <w:b/>
              </w:rPr>
            </w:pPr>
            <w:r w:rsidRPr="00F36E66">
              <w:t>Отдел экономики</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t>Вести мониторинг в течение года.</w:t>
            </w:r>
          </w:p>
        </w:tc>
        <w:tc>
          <w:tcPr>
            <w:tcW w:w="198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pPr>
            <w:r w:rsidRPr="00F36E66">
              <w:t xml:space="preserve">Мониторинг проводился </w:t>
            </w:r>
          </w:p>
          <w:p w:rsidR="00977879" w:rsidRPr="00F36E66" w:rsidRDefault="00977879" w:rsidP="00DD5221">
            <w:pPr>
              <w:autoSpaceDE w:val="0"/>
              <w:autoSpaceDN w:val="0"/>
              <w:adjustRightInd w:val="0"/>
              <w:ind w:right="-85"/>
              <w:rPr>
                <w:bCs/>
              </w:rPr>
            </w:pPr>
            <w:r w:rsidRPr="00F36E66">
              <w:t>в течение года.</w:t>
            </w:r>
          </w:p>
        </w:tc>
        <w:tc>
          <w:tcPr>
            <w:tcW w:w="993"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pPr>
          </w:p>
        </w:tc>
        <w:tc>
          <w:tcPr>
            <w:tcW w:w="269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rPr>
                <w:bCs/>
              </w:rPr>
              <w:t>Мониторинг проводился в целях выявления проблем и поиска путей для их решения.</w:t>
            </w:r>
          </w:p>
        </w:tc>
      </w:tr>
      <w:tr w:rsidR="00977879" w:rsidRPr="00B51B84" w:rsidTr="00DD5221">
        <w:trPr>
          <w:trHeight w:val="213"/>
        </w:trPr>
        <w:tc>
          <w:tcPr>
            <w:tcW w:w="575" w:type="dxa"/>
          </w:tcPr>
          <w:p w:rsidR="00977879" w:rsidRPr="00F36E66" w:rsidRDefault="00977879" w:rsidP="00DD5221">
            <w:r>
              <w:t>79</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0"/>
              </w:tabs>
              <w:ind w:left="0"/>
              <w:rPr>
                <w:b/>
              </w:rPr>
            </w:pPr>
            <w:r w:rsidRPr="00F36E66">
              <w:rPr>
                <w:lang w:eastAsia="en-US"/>
              </w:rPr>
              <w:t>Оказание консультационной, организационной и методической помощи инициаторам инвестиционных проектов при разработке и реализации инвестиционных проектов.</w:t>
            </w:r>
          </w:p>
        </w:tc>
        <w:tc>
          <w:tcPr>
            <w:tcW w:w="217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w:t>
            </w:r>
          </w:p>
        </w:tc>
        <w:tc>
          <w:tcPr>
            <w:tcW w:w="1309"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rPr>
                <w:b/>
              </w:rPr>
            </w:pPr>
            <w:r w:rsidRPr="00F36E66">
              <w:t>Отдел экономики</w:t>
            </w:r>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rPr>
                <w:b/>
              </w:rPr>
            </w:pPr>
            <w:r w:rsidRPr="00F36E66">
              <w:t>Оказание помощи всем обратившимся в рамках своей компетенции.</w:t>
            </w:r>
          </w:p>
        </w:tc>
        <w:tc>
          <w:tcPr>
            <w:tcW w:w="198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08"/>
              </w:tabs>
              <w:ind w:left="0" w:right="-85"/>
            </w:pPr>
            <w:r w:rsidRPr="00F36E66">
              <w:t>Оказание</w:t>
            </w:r>
          </w:p>
          <w:p w:rsidR="00977879" w:rsidRPr="00F36E66" w:rsidRDefault="00977879" w:rsidP="00DD5221">
            <w:pPr>
              <w:pStyle w:val="a3"/>
              <w:tabs>
                <w:tab w:val="left" w:pos="-108"/>
              </w:tabs>
              <w:ind w:left="0"/>
            </w:pPr>
            <w:r w:rsidRPr="00F36E66">
              <w:t>консультационной и методической помощи в разработке инвестиционного проекта и</w:t>
            </w:r>
          </w:p>
          <w:p w:rsidR="00977879" w:rsidRPr="00F36E66" w:rsidRDefault="00977879" w:rsidP="00DD5221">
            <w:pPr>
              <w:pStyle w:val="a3"/>
              <w:tabs>
                <w:tab w:val="left" w:pos="-108"/>
              </w:tabs>
              <w:ind w:left="0" w:right="-85"/>
            </w:pPr>
            <w:r w:rsidRPr="00F36E66">
              <w:t xml:space="preserve">в оформлении заявки на получение государственной поддержки инвестиционной </w:t>
            </w:r>
            <w:r w:rsidRPr="00F36E66">
              <w:lastRenderedPageBreak/>
              <w:t>деятельности, предоставляемой на территории Удмуртской Республики.</w:t>
            </w:r>
          </w:p>
        </w:tc>
        <w:tc>
          <w:tcPr>
            <w:tcW w:w="993"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08"/>
              </w:tabs>
              <w:ind w:left="0" w:right="-85"/>
            </w:pPr>
          </w:p>
          <w:p w:rsidR="00977879" w:rsidRPr="00F36E66" w:rsidRDefault="00977879" w:rsidP="00DD5221">
            <w:pPr>
              <w:pStyle w:val="a3"/>
              <w:tabs>
                <w:tab w:val="left" w:pos="-391"/>
                <w:tab w:val="left" w:pos="-108"/>
              </w:tabs>
              <w:ind w:left="34" w:right="-85" w:hanging="142"/>
            </w:pPr>
          </w:p>
        </w:tc>
        <w:tc>
          <w:tcPr>
            <w:tcW w:w="269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391"/>
                <w:tab w:val="left" w:pos="-108"/>
              </w:tabs>
              <w:ind w:left="34" w:right="-85"/>
            </w:pPr>
            <w:r w:rsidRPr="00F36E66">
              <w:t>Мероприятия проведены в целях повышения инвестиционной привлекательности и привлечения инвестиций.</w:t>
            </w:r>
          </w:p>
        </w:tc>
      </w:tr>
      <w:tr w:rsidR="00977879" w:rsidRPr="00B51B84" w:rsidTr="00DD5221">
        <w:trPr>
          <w:trHeight w:val="213"/>
        </w:trPr>
        <w:tc>
          <w:tcPr>
            <w:tcW w:w="575" w:type="dxa"/>
          </w:tcPr>
          <w:p w:rsidR="00977879" w:rsidRPr="00F36E66" w:rsidRDefault="00977879" w:rsidP="00DD5221">
            <w:r w:rsidRPr="00F36E66">
              <w:lastRenderedPageBreak/>
              <w:t>8</w:t>
            </w:r>
            <w:r>
              <w:t>0</w:t>
            </w:r>
            <w:r w:rsidRPr="00F36E66">
              <w:t>.</w:t>
            </w:r>
          </w:p>
        </w:tc>
        <w:tc>
          <w:tcPr>
            <w:tcW w:w="3206"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rPr>
                <w:b/>
              </w:rPr>
            </w:pPr>
            <w:r w:rsidRPr="00F36E66">
              <w:t>Размещение информации об инвестиционных площадках, подготовленных для реализации инвестиционных проектов на территории Кизнерского района, на Инвестиционном портале Удмуртской Республики.</w:t>
            </w:r>
          </w:p>
        </w:tc>
        <w:tc>
          <w:tcPr>
            <w:tcW w:w="217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jc w:val="center"/>
            </w:pPr>
            <w:r w:rsidRPr="00F36E66">
              <w:t>«»</w:t>
            </w:r>
          </w:p>
        </w:tc>
        <w:tc>
          <w:tcPr>
            <w:tcW w:w="1309"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85"/>
            </w:pPr>
            <w:r w:rsidRPr="00F36E66">
              <w:t>Отдел экономики,</w:t>
            </w:r>
          </w:p>
          <w:p w:rsidR="00977879" w:rsidRPr="00F36E66" w:rsidRDefault="00977879" w:rsidP="00DD5221">
            <w:pPr>
              <w:autoSpaceDE w:val="0"/>
              <w:autoSpaceDN w:val="0"/>
              <w:adjustRightInd w:val="0"/>
              <w:ind w:right="-85"/>
              <w:rPr>
                <w:b/>
              </w:rPr>
            </w:pPr>
            <w:r w:rsidRPr="00F36E66">
              <w:t xml:space="preserve">сектор </w:t>
            </w:r>
            <w:proofErr w:type="spellStart"/>
            <w:proofErr w:type="gramStart"/>
            <w:r w:rsidRPr="00F36E66">
              <w:t>информати-зации</w:t>
            </w:r>
            <w:proofErr w:type="spellEnd"/>
            <w:proofErr w:type="gramEnd"/>
          </w:p>
        </w:tc>
        <w:tc>
          <w:tcPr>
            <w:tcW w:w="2614" w:type="dxa"/>
            <w:gridSpan w:val="2"/>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autoSpaceDE w:val="0"/>
              <w:autoSpaceDN w:val="0"/>
              <w:adjustRightInd w:val="0"/>
              <w:ind w:right="-1"/>
            </w:pPr>
            <w:r w:rsidRPr="00F36E66">
              <w:t>По мере поступления информации.</w:t>
            </w:r>
          </w:p>
          <w:p w:rsidR="00977879" w:rsidRPr="00F36E66" w:rsidRDefault="00977879" w:rsidP="00DD5221">
            <w:pPr>
              <w:autoSpaceDE w:val="0"/>
              <w:autoSpaceDN w:val="0"/>
              <w:adjustRightInd w:val="0"/>
              <w:ind w:right="-1"/>
              <w:rPr>
                <w:b/>
              </w:rPr>
            </w:pPr>
            <w:r w:rsidRPr="00F36E66">
              <w:t>Поддержка портала в актуальном состоянии.</w:t>
            </w:r>
          </w:p>
        </w:tc>
        <w:tc>
          <w:tcPr>
            <w:tcW w:w="198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ind w:left="0"/>
              <w:rPr>
                <w:lang w:eastAsia="en-US"/>
              </w:rPr>
            </w:pPr>
            <w:r w:rsidRPr="00F36E66">
              <w:rPr>
                <w:lang w:eastAsia="en-US"/>
              </w:rPr>
              <w:t>Актуальная информация размещена на Инвестиционном портале Удмуртской Республики.</w:t>
            </w:r>
          </w:p>
          <w:p w:rsidR="00977879" w:rsidRPr="00F36E66" w:rsidRDefault="00977879" w:rsidP="00DD5221">
            <w:pPr>
              <w:pStyle w:val="a3"/>
              <w:tabs>
                <w:tab w:val="left" w:pos="1134"/>
              </w:tabs>
              <w:ind w:left="0"/>
              <w:rPr>
                <w:lang w:eastAsia="en-US"/>
              </w:rPr>
            </w:pPr>
            <w:r w:rsidRPr="00F36E66">
              <w:t>Поддержка портала в актуальном состоянии.</w:t>
            </w:r>
          </w:p>
        </w:tc>
        <w:tc>
          <w:tcPr>
            <w:tcW w:w="993"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ind w:left="0"/>
            </w:pPr>
          </w:p>
        </w:tc>
        <w:tc>
          <w:tcPr>
            <w:tcW w:w="2694" w:type="dxa"/>
            <w:tcBorders>
              <w:top w:val="single" w:sz="4" w:space="0" w:color="000000"/>
              <w:left w:val="single" w:sz="4" w:space="0" w:color="000000"/>
              <w:bottom w:val="single" w:sz="4" w:space="0" w:color="000000"/>
              <w:right w:val="single" w:sz="4" w:space="0" w:color="000000"/>
            </w:tcBorders>
          </w:tcPr>
          <w:p w:rsidR="00977879" w:rsidRPr="00F36E66" w:rsidRDefault="00977879" w:rsidP="00DD5221">
            <w:pPr>
              <w:pStyle w:val="a3"/>
              <w:tabs>
                <w:tab w:val="left" w:pos="1134"/>
              </w:tabs>
              <w:ind w:left="0"/>
              <w:rPr>
                <w:lang w:eastAsia="en-US"/>
              </w:rPr>
            </w:pPr>
            <w:r w:rsidRPr="00F36E66">
              <w:rPr>
                <w:lang w:eastAsia="en-US"/>
              </w:rPr>
              <w:t>Мероприятие направлено на поиск инвесторов и инвестиционных проектов.</w:t>
            </w:r>
          </w:p>
          <w:p w:rsidR="00977879" w:rsidRPr="00F36E66" w:rsidRDefault="00977879" w:rsidP="00DD5221">
            <w:pPr>
              <w:pStyle w:val="a3"/>
              <w:tabs>
                <w:tab w:val="left" w:pos="1134"/>
              </w:tabs>
              <w:ind w:left="0"/>
            </w:pPr>
          </w:p>
        </w:tc>
      </w:tr>
      <w:tr w:rsidR="00977879" w:rsidRPr="00B51B84" w:rsidTr="00DD5221">
        <w:trPr>
          <w:trHeight w:val="213"/>
        </w:trPr>
        <w:tc>
          <w:tcPr>
            <w:tcW w:w="575" w:type="dxa"/>
          </w:tcPr>
          <w:p w:rsidR="00977879" w:rsidRPr="00F36E66" w:rsidRDefault="00977879" w:rsidP="00DD5221">
            <w:r w:rsidRPr="00F36E66">
              <w:t>8</w:t>
            </w:r>
            <w:r>
              <w:t>1</w:t>
            </w:r>
            <w:r w:rsidRPr="00F36E66">
              <w:t>.</w:t>
            </w:r>
          </w:p>
        </w:tc>
        <w:tc>
          <w:tcPr>
            <w:tcW w:w="3206" w:type="dxa"/>
          </w:tcPr>
          <w:p w:rsidR="00977879" w:rsidRPr="00F36E66" w:rsidRDefault="00977879" w:rsidP="00DD5221">
            <w:pPr>
              <w:pStyle w:val="a3"/>
              <w:tabs>
                <w:tab w:val="left" w:pos="1134"/>
              </w:tabs>
              <w:ind w:left="0"/>
              <w:rPr>
                <w:b/>
              </w:rPr>
            </w:pPr>
            <w:r w:rsidRPr="00F36E66">
              <w:rPr>
                <w:lang w:eastAsia="en-US"/>
              </w:rPr>
              <w:t>Развитие, поддержка и обслуживание специализированных информационных ресурсов муниципального образования «</w:t>
            </w:r>
            <w:r w:rsidRPr="00F36E66">
              <w:t xml:space="preserve">Муниципальный округ </w:t>
            </w:r>
            <w:proofErr w:type="spellStart"/>
            <w:r w:rsidRPr="00F36E66">
              <w:t>Кизнерский</w:t>
            </w:r>
            <w:proofErr w:type="spellEnd"/>
            <w:r w:rsidRPr="00F36E66">
              <w:t xml:space="preserve"> район Удмуртской Республики</w:t>
            </w:r>
            <w:r w:rsidRPr="00F36E66">
              <w:rPr>
                <w:lang w:eastAsia="en-US"/>
              </w:rPr>
              <w:t>» для инвесторов в сети «Интернет».</w:t>
            </w:r>
          </w:p>
        </w:tc>
        <w:tc>
          <w:tcPr>
            <w:tcW w:w="2174" w:type="dxa"/>
          </w:tcPr>
          <w:p w:rsidR="00977879" w:rsidRPr="00F36E66" w:rsidRDefault="00977879" w:rsidP="00DD5221">
            <w:pPr>
              <w:autoSpaceDE w:val="0"/>
              <w:autoSpaceDN w:val="0"/>
              <w:adjustRightInd w:val="0"/>
              <w:ind w:right="-85"/>
              <w:jc w:val="center"/>
            </w:pPr>
            <w:r w:rsidRPr="00F36E66">
              <w:t>«»</w:t>
            </w:r>
          </w:p>
        </w:tc>
        <w:tc>
          <w:tcPr>
            <w:tcW w:w="1309" w:type="dxa"/>
          </w:tcPr>
          <w:p w:rsidR="00977879" w:rsidRPr="00F36E66" w:rsidRDefault="00977879" w:rsidP="00DD5221">
            <w:pPr>
              <w:autoSpaceDE w:val="0"/>
              <w:autoSpaceDN w:val="0"/>
              <w:adjustRightInd w:val="0"/>
              <w:ind w:right="-85"/>
            </w:pPr>
            <w:r w:rsidRPr="00F36E66">
              <w:t>Отдел экономики,</w:t>
            </w:r>
          </w:p>
          <w:p w:rsidR="00977879" w:rsidRPr="00F36E66" w:rsidRDefault="00977879" w:rsidP="00DD5221">
            <w:pPr>
              <w:autoSpaceDE w:val="0"/>
              <w:autoSpaceDN w:val="0"/>
              <w:adjustRightInd w:val="0"/>
              <w:ind w:right="-85"/>
              <w:rPr>
                <w:b/>
              </w:rPr>
            </w:pPr>
            <w:r>
              <w:t>сектор информати</w:t>
            </w:r>
            <w:r w:rsidRPr="00F36E66">
              <w:t>зации</w:t>
            </w:r>
          </w:p>
        </w:tc>
        <w:tc>
          <w:tcPr>
            <w:tcW w:w="2614" w:type="dxa"/>
            <w:gridSpan w:val="2"/>
          </w:tcPr>
          <w:p w:rsidR="00977879" w:rsidRPr="00F36E66" w:rsidRDefault="00977879" w:rsidP="00DD5221">
            <w:pPr>
              <w:autoSpaceDE w:val="0"/>
              <w:autoSpaceDN w:val="0"/>
              <w:adjustRightInd w:val="0"/>
              <w:ind w:right="-1"/>
              <w:rPr>
                <w:b/>
              </w:rPr>
            </w:pPr>
            <w:r w:rsidRPr="00F36E66">
              <w:t>Поддержка ресурса в актуальном состоянии.</w:t>
            </w:r>
          </w:p>
        </w:tc>
        <w:tc>
          <w:tcPr>
            <w:tcW w:w="1984" w:type="dxa"/>
          </w:tcPr>
          <w:p w:rsidR="00977879" w:rsidRPr="00F36E66" w:rsidRDefault="00977879" w:rsidP="00DD5221">
            <w:r w:rsidRPr="00F36E66">
              <w:t>Публикация и поддержание в актуальном состоянии:</w:t>
            </w:r>
          </w:p>
          <w:p w:rsidR="00977879" w:rsidRPr="00F36E66" w:rsidRDefault="00977879" w:rsidP="00DD5221">
            <w:pPr>
              <w:pStyle w:val="a3"/>
              <w:tabs>
                <w:tab w:val="left" w:pos="-249"/>
              </w:tabs>
              <w:ind w:left="0" w:right="-85"/>
            </w:pPr>
            <w:r w:rsidRPr="00F36E66">
              <w:t xml:space="preserve">- инвестиционные приоритеты муниципального образования «Муниципальный округ </w:t>
            </w:r>
            <w:proofErr w:type="spellStart"/>
            <w:r w:rsidRPr="00F36E66">
              <w:t>Кизнерский</w:t>
            </w:r>
            <w:proofErr w:type="spellEnd"/>
            <w:r w:rsidRPr="00F36E66">
              <w:t xml:space="preserve"> район Удмуртской Республики»;</w:t>
            </w:r>
          </w:p>
          <w:p w:rsidR="00977879" w:rsidRPr="00F36E66" w:rsidRDefault="00977879" w:rsidP="00DD5221">
            <w:pPr>
              <w:pStyle w:val="a3"/>
              <w:ind w:left="0" w:right="-85"/>
            </w:pPr>
            <w:r w:rsidRPr="00F36E66">
              <w:t>- перечень реализуемых и планируемых к реализации на территории Кизнерского района инвестиционных проектов и площадок;</w:t>
            </w:r>
          </w:p>
          <w:p w:rsidR="00977879" w:rsidRPr="00F36E66" w:rsidRDefault="00977879" w:rsidP="00DD5221">
            <w:pPr>
              <w:autoSpaceDE w:val="0"/>
              <w:autoSpaceDN w:val="0"/>
              <w:adjustRightInd w:val="0"/>
              <w:ind w:right="-1"/>
            </w:pPr>
            <w:r w:rsidRPr="00F36E66">
              <w:t>- перечень мер муниципального регулирования инвестиционной деятельности.</w:t>
            </w:r>
          </w:p>
          <w:p w:rsidR="00977879" w:rsidRPr="00F36E66" w:rsidRDefault="00977879" w:rsidP="00DD5221">
            <w:pPr>
              <w:autoSpaceDE w:val="0"/>
              <w:autoSpaceDN w:val="0"/>
              <w:adjustRightInd w:val="0"/>
              <w:ind w:right="-1"/>
              <w:rPr>
                <w:b/>
              </w:rPr>
            </w:pPr>
            <w:r w:rsidRPr="00F36E66">
              <w:t xml:space="preserve">Поддержка страницы </w:t>
            </w:r>
            <w:r w:rsidRPr="00F36E66">
              <w:lastRenderedPageBreak/>
              <w:t>на сайте района в актуальном состоянии</w:t>
            </w:r>
          </w:p>
        </w:tc>
        <w:tc>
          <w:tcPr>
            <w:tcW w:w="993" w:type="dxa"/>
          </w:tcPr>
          <w:p w:rsidR="00977879" w:rsidRPr="00F36E66" w:rsidRDefault="00977879" w:rsidP="00DD5221">
            <w:pPr>
              <w:autoSpaceDE w:val="0"/>
              <w:autoSpaceDN w:val="0"/>
              <w:adjustRightInd w:val="0"/>
              <w:ind w:right="-85"/>
            </w:pPr>
          </w:p>
        </w:tc>
        <w:tc>
          <w:tcPr>
            <w:tcW w:w="2694" w:type="dxa"/>
          </w:tcPr>
          <w:p w:rsidR="00977879" w:rsidRPr="00F36E66" w:rsidRDefault="00977879" w:rsidP="00DD5221">
            <w:pPr>
              <w:autoSpaceDE w:val="0"/>
              <w:autoSpaceDN w:val="0"/>
              <w:adjustRightInd w:val="0"/>
              <w:ind w:right="-1"/>
              <w:rPr>
                <w:b/>
              </w:rPr>
            </w:pPr>
          </w:p>
        </w:tc>
      </w:tr>
      <w:tr w:rsidR="00977879" w:rsidRPr="00B51B84" w:rsidTr="00DD5221">
        <w:trPr>
          <w:trHeight w:val="213"/>
        </w:trPr>
        <w:tc>
          <w:tcPr>
            <w:tcW w:w="15549" w:type="dxa"/>
            <w:gridSpan w:val="9"/>
          </w:tcPr>
          <w:p w:rsidR="00977879" w:rsidRPr="00F36E66" w:rsidRDefault="00977879" w:rsidP="00DD5221">
            <w:pPr>
              <w:autoSpaceDE w:val="0"/>
              <w:autoSpaceDN w:val="0"/>
              <w:adjustRightInd w:val="0"/>
              <w:ind w:right="-1"/>
              <w:rPr>
                <w:b/>
              </w:rPr>
            </w:pPr>
            <w:r w:rsidRPr="00F63A8B">
              <w:rPr>
                <w:b/>
              </w:rPr>
              <w:lastRenderedPageBreak/>
              <w:t>Финансовые ресурсы</w:t>
            </w:r>
          </w:p>
        </w:tc>
      </w:tr>
      <w:tr w:rsidR="00977879" w:rsidRPr="00B51B84" w:rsidTr="00DD5221">
        <w:trPr>
          <w:trHeight w:val="213"/>
        </w:trPr>
        <w:tc>
          <w:tcPr>
            <w:tcW w:w="575" w:type="dxa"/>
          </w:tcPr>
          <w:p w:rsidR="00977879" w:rsidRPr="00BF6C4F" w:rsidRDefault="00977879" w:rsidP="00DD5221">
            <w:pPr>
              <w:jc w:val="center"/>
            </w:pPr>
            <w:r>
              <w:t>82.</w:t>
            </w:r>
          </w:p>
        </w:tc>
        <w:tc>
          <w:tcPr>
            <w:tcW w:w="3206" w:type="dxa"/>
          </w:tcPr>
          <w:p w:rsidR="00977879" w:rsidRPr="00B34C70" w:rsidRDefault="00977879" w:rsidP="00DD5221">
            <w:pPr>
              <w:pStyle w:val="33"/>
              <w:widowControl w:val="0"/>
              <w:spacing w:after="0"/>
              <w:ind w:left="-57" w:right="-62"/>
              <w:jc w:val="both"/>
              <w:rPr>
                <w:sz w:val="20"/>
                <w:szCs w:val="20"/>
              </w:rPr>
            </w:pPr>
            <w:r w:rsidRPr="00B34C70">
              <w:rPr>
                <w:sz w:val="20"/>
                <w:szCs w:val="20"/>
              </w:rPr>
              <w:t xml:space="preserve">Нормативно- методическое обеспечение и организация бюджетного процесса в </w:t>
            </w:r>
            <w:proofErr w:type="spellStart"/>
            <w:r w:rsidRPr="00B34C70">
              <w:rPr>
                <w:sz w:val="20"/>
                <w:szCs w:val="20"/>
              </w:rPr>
              <w:t>Ки</w:t>
            </w:r>
            <w:r w:rsidRPr="00B34C70">
              <w:rPr>
                <w:sz w:val="20"/>
                <w:szCs w:val="20"/>
              </w:rPr>
              <w:t>з</w:t>
            </w:r>
            <w:r w:rsidRPr="00B34C70">
              <w:rPr>
                <w:sz w:val="20"/>
                <w:szCs w:val="20"/>
              </w:rPr>
              <w:t>нерском</w:t>
            </w:r>
            <w:proofErr w:type="spellEnd"/>
            <w:r w:rsidRPr="00B34C70">
              <w:rPr>
                <w:sz w:val="20"/>
                <w:szCs w:val="20"/>
              </w:rPr>
              <w:t xml:space="preserve"> районе</w:t>
            </w:r>
          </w:p>
        </w:tc>
        <w:tc>
          <w:tcPr>
            <w:tcW w:w="2174" w:type="dxa"/>
          </w:tcPr>
          <w:p w:rsidR="00977879" w:rsidRPr="00045915" w:rsidRDefault="00977879" w:rsidP="00DD5221">
            <w:pPr>
              <w:jc w:val="center"/>
            </w:pPr>
            <w:r w:rsidRPr="00045915">
              <w:t>«Управление муниципальными фина</w:t>
            </w:r>
            <w:r w:rsidRPr="00045915">
              <w:t>н</w:t>
            </w:r>
            <w:r w:rsidRPr="00045915">
              <w:t>сами»</w:t>
            </w:r>
          </w:p>
        </w:tc>
        <w:tc>
          <w:tcPr>
            <w:tcW w:w="1309" w:type="dxa"/>
          </w:tcPr>
          <w:p w:rsidR="00977879" w:rsidRPr="00045915" w:rsidRDefault="00977879" w:rsidP="00DD5221">
            <w:pPr>
              <w:jc w:val="center"/>
            </w:pPr>
            <w:r w:rsidRPr="00045915">
              <w:t>Управление фина</w:t>
            </w:r>
            <w:r w:rsidRPr="00045915">
              <w:t>н</w:t>
            </w:r>
            <w:r>
              <w:t>сов Администрации муниципального о</w:t>
            </w:r>
            <w:r>
              <w:t>б</w:t>
            </w:r>
            <w:r>
              <w:t>разования</w:t>
            </w:r>
            <w:r w:rsidRPr="00045915">
              <w:t xml:space="preserve"> «</w:t>
            </w:r>
            <w:r>
              <w:t>Муниц</w:t>
            </w:r>
            <w:r>
              <w:t>и</w:t>
            </w:r>
            <w:r>
              <w:t xml:space="preserve">пальный округ </w:t>
            </w:r>
            <w:proofErr w:type="spellStart"/>
            <w:r w:rsidRPr="00045915">
              <w:t>Ки</w:t>
            </w:r>
            <w:r w:rsidRPr="00045915">
              <w:t>з</w:t>
            </w:r>
            <w:r w:rsidRPr="00045915">
              <w:t>нерский</w:t>
            </w:r>
            <w:proofErr w:type="spellEnd"/>
            <w:r w:rsidRPr="00045915">
              <w:t xml:space="preserve"> район</w:t>
            </w:r>
            <w:r>
              <w:t xml:space="preserve"> У</w:t>
            </w:r>
            <w:r>
              <w:t>д</w:t>
            </w:r>
            <w:r>
              <w:t>муртской Республ</w:t>
            </w:r>
            <w:r>
              <w:t>и</w:t>
            </w:r>
            <w:r>
              <w:t>ки</w:t>
            </w:r>
            <w:r w:rsidRPr="00045915">
              <w:t>»</w:t>
            </w:r>
          </w:p>
        </w:tc>
        <w:tc>
          <w:tcPr>
            <w:tcW w:w="2614" w:type="dxa"/>
            <w:gridSpan w:val="2"/>
          </w:tcPr>
          <w:p w:rsidR="00977879" w:rsidRPr="00B34C70" w:rsidRDefault="00977879" w:rsidP="00DD5221">
            <w:pPr>
              <w:widowControl w:val="0"/>
              <w:ind w:left="-57" w:right="-63"/>
              <w:jc w:val="both"/>
            </w:pPr>
            <w:r w:rsidRPr="00B34C70">
              <w:t>Организация составления, с</w:t>
            </w:r>
            <w:r w:rsidRPr="00B34C70">
              <w:t>о</w:t>
            </w:r>
            <w:r w:rsidRPr="00B34C70">
              <w:t>ставление прое</w:t>
            </w:r>
            <w:r>
              <w:t>кта бюджета Кизнерского района.</w:t>
            </w:r>
          </w:p>
          <w:p w:rsidR="00977879" w:rsidRPr="004050DA" w:rsidRDefault="00977879" w:rsidP="00DD5221">
            <w:pPr>
              <w:widowControl w:val="0"/>
              <w:ind w:left="-57" w:right="-63"/>
              <w:jc w:val="both"/>
            </w:pPr>
            <w:r>
              <w:t>Исполнение расходных обяз</w:t>
            </w:r>
            <w:r>
              <w:t>а</w:t>
            </w:r>
            <w:r>
              <w:t xml:space="preserve">тельств Кизнерского района в соответствии с Решением о бюджете на очередной 2024 финансовый год и плановый период не </w:t>
            </w:r>
            <w:r w:rsidRPr="004050DA">
              <w:t xml:space="preserve">менее </w:t>
            </w:r>
            <w:r w:rsidRPr="00B6358D">
              <w:t>95</w:t>
            </w:r>
            <w:r w:rsidRPr="004050DA">
              <w:t xml:space="preserve"> процентов.</w:t>
            </w:r>
          </w:p>
          <w:p w:rsidR="00977879" w:rsidRPr="00B34C70" w:rsidRDefault="00977879" w:rsidP="00DD5221">
            <w:pPr>
              <w:widowControl w:val="0"/>
              <w:ind w:left="-57" w:right="-63"/>
              <w:jc w:val="both"/>
            </w:pPr>
            <w:r w:rsidRPr="004050DA">
              <w:t>Кассовое обслуживание испо</w:t>
            </w:r>
            <w:r w:rsidRPr="004050DA">
              <w:t>л</w:t>
            </w:r>
            <w:r w:rsidRPr="004050DA">
              <w:t>нения расходной</w:t>
            </w:r>
            <w:r w:rsidRPr="00EC7F14">
              <w:t xml:space="preserve"> части </w:t>
            </w:r>
            <w:r w:rsidRPr="00B34C70">
              <w:t>бюдж</w:t>
            </w:r>
            <w:r w:rsidRPr="00B34C70">
              <w:t>е</w:t>
            </w:r>
            <w:r w:rsidRPr="00B34C70">
              <w:t>та Кизнер</w:t>
            </w:r>
            <w:r>
              <w:t>ского района.</w:t>
            </w:r>
          </w:p>
          <w:p w:rsidR="00977879" w:rsidRDefault="00977879" w:rsidP="00DD5221">
            <w:pPr>
              <w:widowControl w:val="0"/>
              <w:ind w:left="-57" w:right="-63"/>
              <w:jc w:val="both"/>
            </w:pPr>
            <w:r w:rsidRPr="00B34C70">
              <w:t>Организация составления, с</w:t>
            </w:r>
            <w:r w:rsidRPr="00B34C70">
              <w:t>о</w:t>
            </w:r>
            <w:r w:rsidRPr="00B34C70">
              <w:t>ставление и ведение реестра расходных обязательств Ки</w:t>
            </w:r>
            <w:r w:rsidRPr="00B34C70">
              <w:t>з</w:t>
            </w:r>
            <w:r w:rsidRPr="00B34C70">
              <w:t>нерского района, свода реес</w:t>
            </w:r>
            <w:r w:rsidRPr="00B34C70">
              <w:t>т</w:t>
            </w:r>
            <w:r w:rsidRPr="00B34C70">
              <w:t xml:space="preserve">ров  расходных обязательств в </w:t>
            </w:r>
            <w:proofErr w:type="spellStart"/>
            <w:r w:rsidRPr="00B34C70">
              <w:t>Кизнерском</w:t>
            </w:r>
            <w:proofErr w:type="spellEnd"/>
            <w:r w:rsidRPr="00B34C70">
              <w:t xml:space="preserve"> районе</w:t>
            </w:r>
            <w:r>
              <w:t>.</w:t>
            </w:r>
          </w:p>
          <w:p w:rsidR="00977879" w:rsidRPr="00B34C70" w:rsidRDefault="00977879" w:rsidP="00DD5221">
            <w:pPr>
              <w:widowControl w:val="0"/>
              <w:ind w:left="-57" w:right="-63"/>
              <w:jc w:val="both"/>
              <w:rPr>
                <w:lang w:eastAsia="ar-SA"/>
              </w:rPr>
            </w:pPr>
            <w:r w:rsidRPr="004050DA">
              <w:t>Размещение на официальном сайте Кизнерского района и</w:t>
            </w:r>
            <w:r w:rsidRPr="004050DA">
              <w:t>н</w:t>
            </w:r>
            <w:r w:rsidRPr="004050DA">
              <w:t>формации о бюджете района и бюджетном процессе.</w:t>
            </w:r>
          </w:p>
        </w:tc>
        <w:tc>
          <w:tcPr>
            <w:tcW w:w="1984" w:type="dxa"/>
          </w:tcPr>
          <w:p w:rsidR="00977879" w:rsidRPr="00B34C70" w:rsidRDefault="00977879" w:rsidP="00DD5221">
            <w:pPr>
              <w:widowControl w:val="0"/>
              <w:ind w:left="-57" w:right="-63"/>
              <w:jc w:val="both"/>
            </w:pPr>
            <w:r>
              <w:t>С</w:t>
            </w:r>
            <w:r w:rsidRPr="00B34C70">
              <w:t>оставление прое</w:t>
            </w:r>
            <w:r w:rsidRPr="00B34C70">
              <w:t>к</w:t>
            </w:r>
            <w:r w:rsidRPr="00B34C70">
              <w:t>та бюджета Кизне</w:t>
            </w:r>
            <w:r w:rsidRPr="00B34C70">
              <w:t>р</w:t>
            </w:r>
            <w:r w:rsidRPr="00B34C70">
              <w:t xml:space="preserve">ского района </w:t>
            </w:r>
            <w:r>
              <w:t xml:space="preserve"> в</w:t>
            </w:r>
            <w:r>
              <w:t>ы</w:t>
            </w:r>
            <w:r>
              <w:t>полнено  в устано</w:t>
            </w:r>
            <w:r>
              <w:t>в</w:t>
            </w:r>
            <w:r>
              <w:t>ленные сроки.</w:t>
            </w:r>
          </w:p>
          <w:p w:rsidR="00977879" w:rsidRPr="00B34C70" w:rsidRDefault="00977879" w:rsidP="00DD5221">
            <w:pPr>
              <w:widowControl w:val="0"/>
              <w:ind w:left="-57" w:right="-63"/>
              <w:jc w:val="both"/>
            </w:pPr>
            <w:r>
              <w:t>Организовано и</w:t>
            </w:r>
            <w:r>
              <w:t>с</w:t>
            </w:r>
            <w:r>
              <w:t xml:space="preserve">полнение </w:t>
            </w:r>
            <w:r w:rsidRPr="00B34C70">
              <w:t xml:space="preserve"> бюджета Кизнерского района по расходам и и</w:t>
            </w:r>
            <w:r w:rsidRPr="00B34C70">
              <w:t>с</w:t>
            </w:r>
            <w:r w:rsidRPr="00B34C70">
              <w:t>точникам финанс</w:t>
            </w:r>
            <w:r w:rsidRPr="00B34C70">
              <w:t>и</w:t>
            </w:r>
            <w:r w:rsidRPr="00B34C70">
              <w:t>рования дефицита</w:t>
            </w:r>
            <w:r>
              <w:t xml:space="preserve"> бюджета.</w:t>
            </w:r>
          </w:p>
          <w:p w:rsidR="00977879" w:rsidRDefault="00977879" w:rsidP="00DD5221">
            <w:pPr>
              <w:jc w:val="both"/>
            </w:pPr>
            <w:r>
              <w:t>Исполнено касс</w:t>
            </w:r>
            <w:r>
              <w:t>о</w:t>
            </w:r>
            <w:r>
              <w:t xml:space="preserve">вое обслуживание  расходной части местного </w:t>
            </w:r>
            <w:r w:rsidRPr="00B34C70">
              <w:t>бюджета Кизнерского ра</w:t>
            </w:r>
            <w:r w:rsidRPr="00B34C70">
              <w:t>й</w:t>
            </w:r>
            <w:r w:rsidRPr="00B34C70">
              <w:t>она</w:t>
            </w:r>
            <w:r>
              <w:t xml:space="preserve"> в полном об</w:t>
            </w:r>
            <w:r>
              <w:t>ъ</w:t>
            </w:r>
            <w:r>
              <w:t xml:space="preserve">ёме. </w:t>
            </w:r>
          </w:p>
          <w:p w:rsidR="00977879" w:rsidRDefault="00977879" w:rsidP="00DD5221">
            <w:pPr>
              <w:jc w:val="both"/>
            </w:pPr>
            <w:r>
              <w:t>Составлен   реестр</w:t>
            </w:r>
            <w:r w:rsidRPr="00B34C70">
              <w:t xml:space="preserve"> расходных </w:t>
            </w:r>
            <w:r>
              <w:t>обязательств Кизне</w:t>
            </w:r>
            <w:r>
              <w:t>р</w:t>
            </w:r>
            <w:r>
              <w:t>ского района, а так же свод</w:t>
            </w:r>
            <w:r w:rsidRPr="00B34C70">
              <w:t xml:space="preserve"> реестров  расходных обязательств в </w:t>
            </w:r>
            <w:proofErr w:type="spellStart"/>
            <w:r w:rsidRPr="00B34C70">
              <w:t>Кизне</w:t>
            </w:r>
            <w:r w:rsidRPr="00B34C70">
              <w:t>р</w:t>
            </w:r>
            <w:r w:rsidRPr="00B34C70">
              <w:t>ском</w:t>
            </w:r>
            <w:proofErr w:type="spellEnd"/>
            <w:r w:rsidRPr="00B34C70">
              <w:t xml:space="preserve"> районе</w:t>
            </w:r>
          </w:p>
          <w:p w:rsidR="00977879" w:rsidRPr="003D5AE6" w:rsidRDefault="00977879" w:rsidP="00DD5221">
            <w:pPr>
              <w:jc w:val="both"/>
            </w:pPr>
            <w:r w:rsidRPr="004050DA">
              <w:t>Информация о бюджете района и бюджетном пр</w:t>
            </w:r>
            <w:r w:rsidRPr="004050DA">
              <w:t>о</w:t>
            </w:r>
            <w:r w:rsidRPr="004050DA">
              <w:t>цессе своевреме</w:t>
            </w:r>
            <w:r w:rsidRPr="004050DA">
              <w:t>н</w:t>
            </w:r>
            <w:r w:rsidRPr="004050DA">
              <w:t>но размещалась на официальном са</w:t>
            </w:r>
            <w:r w:rsidRPr="004050DA">
              <w:t>й</w:t>
            </w:r>
            <w:r w:rsidRPr="004050DA">
              <w:t>те Кизнерского района</w:t>
            </w:r>
          </w:p>
        </w:tc>
        <w:tc>
          <w:tcPr>
            <w:tcW w:w="993" w:type="dxa"/>
          </w:tcPr>
          <w:p w:rsidR="00977879" w:rsidRDefault="00977879" w:rsidP="00DD5221">
            <w:pPr>
              <w:jc w:val="center"/>
            </w:pPr>
          </w:p>
          <w:p w:rsidR="00977879" w:rsidRPr="00045915" w:rsidRDefault="00977879" w:rsidP="00DD5221">
            <w:pPr>
              <w:jc w:val="center"/>
            </w:pPr>
            <w:r w:rsidRPr="00B6358D">
              <w:t>100%</w:t>
            </w:r>
          </w:p>
        </w:tc>
        <w:tc>
          <w:tcPr>
            <w:tcW w:w="2694" w:type="dxa"/>
          </w:tcPr>
          <w:p w:rsidR="00977879" w:rsidRDefault="00977879" w:rsidP="00DD5221">
            <w:pPr>
              <w:widowControl w:val="0"/>
              <w:ind w:left="-57" w:right="-63"/>
              <w:jc w:val="both"/>
            </w:pPr>
            <w:r>
              <w:t>Организация бюдже</w:t>
            </w:r>
            <w:r>
              <w:t>т</w:t>
            </w:r>
            <w:r>
              <w:t xml:space="preserve">ного процесса в </w:t>
            </w:r>
            <w:proofErr w:type="spellStart"/>
            <w:r>
              <w:t>Ки</w:t>
            </w:r>
            <w:r>
              <w:t>з</w:t>
            </w:r>
            <w:r>
              <w:t>нерском</w:t>
            </w:r>
            <w:proofErr w:type="spellEnd"/>
            <w:r>
              <w:t xml:space="preserve"> районе исполнена в устано</w:t>
            </w:r>
            <w:r>
              <w:t>в</w:t>
            </w:r>
            <w:r>
              <w:t>ленные сроки  согла</w:t>
            </w:r>
            <w:r>
              <w:t>с</w:t>
            </w:r>
            <w:r>
              <w:t xml:space="preserve">но Положению «О бюджетном процессе МО «Муниципальный округ </w:t>
            </w:r>
            <w:proofErr w:type="spellStart"/>
            <w:r>
              <w:t>Кизнерский</w:t>
            </w:r>
            <w:proofErr w:type="spellEnd"/>
            <w:r>
              <w:t xml:space="preserve"> район Удмуртской Республики».</w:t>
            </w:r>
          </w:p>
          <w:p w:rsidR="00977879" w:rsidRDefault="00977879" w:rsidP="00DD5221">
            <w:pPr>
              <w:widowControl w:val="0"/>
              <w:ind w:left="-57" w:right="-63"/>
              <w:jc w:val="both"/>
            </w:pPr>
            <w:r>
              <w:t xml:space="preserve"> С 2015 года Проект бюджета муниц</w:t>
            </w:r>
            <w:r>
              <w:t>и</w:t>
            </w:r>
            <w:r>
              <w:t>пального образования формируется в стру</w:t>
            </w:r>
            <w:r>
              <w:t>к</w:t>
            </w:r>
            <w:r>
              <w:t xml:space="preserve">туре муниципальных программ. </w:t>
            </w:r>
          </w:p>
          <w:p w:rsidR="00977879" w:rsidRPr="00850805" w:rsidRDefault="00977879" w:rsidP="00DD5221">
            <w:pPr>
              <w:widowControl w:val="0"/>
              <w:ind w:left="-57" w:right="-63"/>
              <w:jc w:val="both"/>
            </w:pPr>
            <w:r>
              <w:t xml:space="preserve">Доля расходов МО «Муниципальный округ </w:t>
            </w:r>
            <w:proofErr w:type="spellStart"/>
            <w:r>
              <w:t>Кизнерский</w:t>
            </w:r>
            <w:proofErr w:type="spellEnd"/>
            <w:r>
              <w:t xml:space="preserve"> район Удмуртской Республики», форм</w:t>
            </w:r>
            <w:r>
              <w:t>и</w:t>
            </w:r>
            <w:r>
              <w:t>руемых в рамках муниципальных программ в общем объ</w:t>
            </w:r>
            <w:r>
              <w:t>е</w:t>
            </w:r>
            <w:r>
              <w:t>ме расходов бюджета муниципального о</w:t>
            </w:r>
            <w:r>
              <w:t>б</w:t>
            </w:r>
            <w:r>
              <w:t>разования</w:t>
            </w:r>
            <w:r w:rsidRPr="00F55E4E">
              <w:rPr>
                <w:color w:val="000000"/>
              </w:rPr>
              <w:t xml:space="preserve">– </w:t>
            </w:r>
            <w:r w:rsidRPr="00850805">
              <w:rPr>
                <w:color w:val="000000"/>
              </w:rPr>
              <w:t>98,3 %.</w:t>
            </w:r>
          </w:p>
          <w:p w:rsidR="00977879" w:rsidRPr="00045915" w:rsidRDefault="00977879" w:rsidP="00DD5221">
            <w:pPr>
              <w:widowControl w:val="0"/>
              <w:ind w:left="-57" w:right="-63"/>
              <w:jc w:val="both"/>
            </w:pPr>
            <w:r w:rsidRPr="00850805">
              <w:t>Исполнение по расх</w:t>
            </w:r>
            <w:r w:rsidRPr="00850805">
              <w:t>о</w:t>
            </w:r>
            <w:r w:rsidRPr="00850805">
              <w:t xml:space="preserve">дам бюджета района составило 98,3 %, в связи с </w:t>
            </w:r>
            <w:proofErr w:type="spellStart"/>
            <w:r w:rsidRPr="00850805">
              <w:t>недополуч</w:t>
            </w:r>
            <w:r w:rsidRPr="00850805">
              <w:t>е</w:t>
            </w:r>
            <w:r w:rsidRPr="00850805">
              <w:t>нием</w:t>
            </w:r>
            <w:proofErr w:type="spellEnd"/>
            <w:r w:rsidRPr="00850805">
              <w:t xml:space="preserve"> межбюджетных</w:t>
            </w:r>
            <w:r>
              <w:t xml:space="preserve"> трансфертов из бю</w:t>
            </w:r>
            <w:r>
              <w:t>д</w:t>
            </w:r>
            <w:r>
              <w:t xml:space="preserve">жета Удмуртской Республики </w:t>
            </w:r>
          </w:p>
        </w:tc>
      </w:tr>
      <w:tr w:rsidR="00977879" w:rsidRPr="00B51B84" w:rsidTr="00DD5221">
        <w:trPr>
          <w:trHeight w:val="213"/>
        </w:trPr>
        <w:tc>
          <w:tcPr>
            <w:tcW w:w="575" w:type="dxa"/>
          </w:tcPr>
          <w:p w:rsidR="00977879" w:rsidRPr="00BF6C4F" w:rsidRDefault="00977879" w:rsidP="00DD5221">
            <w:pPr>
              <w:jc w:val="center"/>
            </w:pPr>
            <w:r>
              <w:t>83.</w:t>
            </w:r>
          </w:p>
        </w:tc>
        <w:tc>
          <w:tcPr>
            <w:tcW w:w="3206" w:type="dxa"/>
          </w:tcPr>
          <w:p w:rsidR="00977879" w:rsidRPr="00B34C70" w:rsidRDefault="00977879" w:rsidP="00DD5221">
            <w:r w:rsidRPr="00B34C70">
              <w:t>Эффективное управление м</w:t>
            </w:r>
            <w:r w:rsidRPr="00B34C70">
              <w:t>у</w:t>
            </w:r>
            <w:r w:rsidRPr="00B34C70">
              <w:t>ниципальным долгом</w:t>
            </w:r>
          </w:p>
          <w:p w:rsidR="00977879" w:rsidRPr="00B34C70" w:rsidRDefault="00977879" w:rsidP="00DD5221">
            <w:pPr>
              <w:pStyle w:val="33"/>
              <w:widowControl w:val="0"/>
              <w:spacing w:after="0"/>
              <w:ind w:left="-57" w:right="-62"/>
              <w:jc w:val="both"/>
              <w:rPr>
                <w:sz w:val="20"/>
                <w:szCs w:val="20"/>
              </w:rPr>
            </w:pPr>
          </w:p>
        </w:tc>
        <w:tc>
          <w:tcPr>
            <w:tcW w:w="2174" w:type="dxa"/>
          </w:tcPr>
          <w:p w:rsidR="00977879" w:rsidRPr="00045915" w:rsidRDefault="00977879" w:rsidP="00DD5221">
            <w:r w:rsidRPr="00045915">
              <w:t>«Управление муниципальными фина</w:t>
            </w:r>
            <w:r w:rsidRPr="00045915">
              <w:t>н</w:t>
            </w:r>
            <w:r w:rsidRPr="00045915">
              <w:t>сами»</w:t>
            </w:r>
          </w:p>
        </w:tc>
        <w:tc>
          <w:tcPr>
            <w:tcW w:w="1309" w:type="dxa"/>
          </w:tcPr>
          <w:p w:rsidR="00977879" w:rsidRDefault="00977879" w:rsidP="00DD5221">
            <w:pPr>
              <w:jc w:val="both"/>
            </w:pPr>
            <w:r w:rsidRPr="005C5CD6">
              <w:t>Управление фина</w:t>
            </w:r>
            <w:r w:rsidRPr="005C5CD6">
              <w:t>н</w:t>
            </w:r>
            <w:r w:rsidRPr="005C5CD6">
              <w:t>сов Администрации МО «</w:t>
            </w:r>
            <w:r>
              <w:t>Муниципал</w:t>
            </w:r>
            <w:r>
              <w:t>ь</w:t>
            </w:r>
            <w:r>
              <w:t xml:space="preserve">ный округ </w:t>
            </w:r>
            <w:proofErr w:type="spellStart"/>
            <w:r w:rsidRPr="005C5CD6">
              <w:lastRenderedPageBreak/>
              <w:t>Кизне</w:t>
            </w:r>
            <w:r w:rsidRPr="005C5CD6">
              <w:t>р</w:t>
            </w:r>
            <w:r w:rsidRPr="005C5CD6">
              <w:t>ский</w:t>
            </w:r>
            <w:proofErr w:type="spellEnd"/>
            <w:r w:rsidRPr="005C5CD6">
              <w:t xml:space="preserve"> район</w:t>
            </w:r>
            <w:r>
              <w:t xml:space="preserve"> Удмур</w:t>
            </w:r>
            <w:r>
              <w:t>т</w:t>
            </w:r>
            <w:r>
              <w:t>ской Республики</w:t>
            </w:r>
            <w:r w:rsidRPr="005C5CD6">
              <w:t>»</w:t>
            </w:r>
          </w:p>
        </w:tc>
        <w:tc>
          <w:tcPr>
            <w:tcW w:w="2614" w:type="dxa"/>
            <w:gridSpan w:val="2"/>
          </w:tcPr>
          <w:p w:rsidR="00977879" w:rsidRDefault="00977879" w:rsidP="00DD5221">
            <w:pPr>
              <w:pStyle w:val="33"/>
              <w:widowControl w:val="0"/>
              <w:spacing w:after="0"/>
              <w:ind w:left="0" w:right="-62"/>
              <w:jc w:val="both"/>
              <w:rPr>
                <w:sz w:val="20"/>
                <w:szCs w:val="20"/>
              </w:rPr>
            </w:pPr>
            <w:r>
              <w:rPr>
                <w:sz w:val="20"/>
                <w:szCs w:val="20"/>
              </w:rPr>
              <w:lastRenderedPageBreak/>
              <w:t>Своевременная оплата пр</w:t>
            </w:r>
            <w:r>
              <w:rPr>
                <w:sz w:val="20"/>
                <w:szCs w:val="20"/>
              </w:rPr>
              <w:t>о</w:t>
            </w:r>
            <w:r>
              <w:rPr>
                <w:sz w:val="20"/>
                <w:szCs w:val="20"/>
              </w:rPr>
              <w:t>центов по всем договорам и соглашениям.</w:t>
            </w:r>
          </w:p>
          <w:p w:rsidR="00977879" w:rsidRDefault="00977879" w:rsidP="00DD5221">
            <w:pPr>
              <w:pStyle w:val="33"/>
              <w:widowControl w:val="0"/>
              <w:spacing w:after="0"/>
              <w:ind w:left="0" w:right="-62"/>
              <w:jc w:val="both"/>
              <w:rPr>
                <w:sz w:val="20"/>
                <w:szCs w:val="20"/>
              </w:rPr>
            </w:pPr>
            <w:r>
              <w:rPr>
                <w:sz w:val="20"/>
                <w:szCs w:val="20"/>
              </w:rPr>
              <w:t>Предельный объем муниц</w:t>
            </w:r>
            <w:r>
              <w:rPr>
                <w:sz w:val="20"/>
                <w:szCs w:val="20"/>
              </w:rPr>
              <w:t>и</w:t>
            </w:r>
            <w:r>
              <w:rPr>
                <w:sz w:val="20"/>
                <w:szCs w:val="20"/>
              </w:rPr>
              <w:t xml:space="preserve">пального долга не должен превышать </w:t>
            </w:r>
            <w:r>
              <w:rPr>
                <w:sz w:val="20"/>
                <w:szCs w:val="20"/>
              </w:rPr>
              <w:lastRenderedPageBreak/>
              <w:t>утвержденный о</w:t>
            </w:r>
            <w:r>
              <w:rPr>
                <w:sz w:val="20"/>
                <w:szCs w:val="20"/>
              </w:rPr>
              <w:t>б</w:t>
            </w:r>
            <w:r>
              <w:rPr>
                <w:sz w:val="20"/>
                <w:szCs w:val="20"/>
              </w:rPr>
              <w:t>щий годовой объем доходов местного бюджета без учета утвержденного объема бе</w:t>
            </w:r>
            <w:r>
              <w:rPr>
                <w:sz w:val="20"/>
                <w:szCs w:val="20"/>
              </w:rPr>
              <w:t>з</w:t>
            </w:r>
            <w:r>
              <w:rPr>
                <w:sz w:val="20"/>
                <w:szCs w:val="20"/>
              </w:rPr>
              <w:t>возмездных поступлений и (или) поступлений налоговых доходов по дополнительным нормативам отчислений.</w:t>
            </w:r>
          </w:p>
          <w:p w:rsidR="00977879" w:rsidRDefault="00977879" w:rsidP="00DD5221">
            <w:pPr>
              <w:pStyle w:val="33"/>
              <w:widowControl w:val="0"/>
              <w:spacing w:after="0"/>
              <w:ind w:left="0" w:right="-62"/>
              <w:jc w:val="both"/>
              <w:rPr>
                <w:sz w:val="20"/>
                <w:szCs w:val="20"/>
              </w:rPr>
            </w:pPr>
            <w:r>
              <w:rPr>
                <w:sz w:val="20"/>
                <w:szCs w:val="20"/>
              </w:rPr>
              <w:t>Объем расходов на обслуж</w:t>
            </w:r>
            <w:r>
              <w:rPr>
                <w:sz w:val="20"/>
                <w:szCs w:val="20"/>
              </w:rPr>
              <w:t>и</w:t>
            </w:r>
            <w:r>
              <w:rPr>
                <w:sz w:val="20"/>
                <w:szCs w:val="20"/>
              </w:rPr>
              <w:t>вание муниципального долга в 2024 году и плановом периоде, утвержденный решением о бюджете, по данным отчета об исполнении бюджета за отче</w:t>
            </w:r>
            <w:r>
              <w:rPr>
                <w:sz w:val="20"/>
                <w:szCs w:val="20"/>
              </w:rPr>
              <w:t>т</w:t>
            </w:r>
            <w:r>
              <w:rPr>
                <w:sz w:val="20"/>
                <w:szCs w:val="20"/>
              </w:rPr>
              <w:t>ный финансовый год не до</w:t>
            </w:r>
            <w:r>
              <w:rPr>
                <w:sz w:val="20"/>
                <w:szCs w:val="20"/>
              </w:rPr>
              <w:t>л</w:t>
            </w:r>
            <w:r>
              <w:rPr>
                <w:sz w:val="20"/>
                <w:szCs w:val="20"/>
              </w:rPr>
              <w:t>жен превышать 15 процентов объема расходов бюджета, за исключением объема расх</w:t>
            </w:r>
            <w:r>
              <w:rPr>
                <w:sz w:val="20"/>
                <w:szCs w:val="20"/>
              </w:rPr>
              <w:t>о</w:t>
            </w:r>
            <w:r>
              <w:rPr>
                <w:sz w:val="20"/>
                <w:szCs w:val="20"/>
              </w:rPr>
              <w:t>дов, которые осуществляются за счет субвенций, предоста</w:t>
            </w:r>
            <w:r>
              <w:rPr>
                <w:sz w:val="20"/>
                <w:szCs w:val="20"/>
              </w:rPr>
              <w:t>в</w:t>
            </w:r>
            <w:r>
              <w:rPr>
                <w:sz w:val="20"/>
                <w:szCs w:val="20"/>
              </w:rPr>
              <w:t>ляемых из бюджетов бюдже</w:t>
            </w:r>
            <w:r>
              <w:rPr>
                <w:sz w:val="20"/>
                <w:szCs w:val="20"/>
              </w:rPr>
              <w:t>т</w:t>
            </w:r>
            <w:r>
              <w:rPr>
                <w:sz w:val="20"/>
                <w:szCs w:val="20"/>
              </w:rPr>
              <w:t>ной системы РФ.</w:t>
            </w:r>
          </w:p>
          <w:p w:rsidR="00977879" w:rsidRPr="00B34C70" w:rsidRDefault="00977879" w:rsidP="00DD5221">
            <w:pPr>
              <w:pStyle w:val="33"/>
              <w:widowControl w:val="0"/>
              <w:spacing w:after="0"/>
              <w:ind w:left="-57" w:right="-62"/>
              <w:jc w:val="both"/>
              <w:rPr>
                <w:sz w:val="20"/>
                <w:szCs w:val="20"/>
              </w:rPr>
            </w:pPr>
            <w:r w:rsidRPr="00B34C70">
              <w:rPr>
                <w:sz w:val="20"/>
                <w:szCs w:val="20"/>
              </w:rPr>
              <w:t>Учет долговых обязательств Кизнерского района в муниц</w:t>
            </w:r>
            <w:r w:rsidRPr="00B34C70">
              <w:rPr>
                <w:sz w:val="20"/>
                <w:szCs w:val="20"/>
              </w:rPr>
              <w:t>и</w:t>
            </w:r>
            <w:r w:rsidRPr="00B34C70">
              <w:rPr>
                <w:sz w:val="20"/>
                <w:szCs w:val="20"/>
              </w:rPr>
              <w:t>пальной долговой книге Ки</w:t>
            </w:r>
            <w:r w:rsidRPr="00B34C70">
              <w:rPr>
                <w:sz w:val="20"/>
                <w:szCs w:val="20"/>
              </w:rPr>
              <w:t>з</w:t>
            </w:r>
            <w:r w:rsidRPr="00B34C70">
              <w:rPr>
                <w:sz w:val="20"/>
                <w:szCs w:val="20"/>
              </w:rPr>
              <w:t>нерского района, контроль за их своевременным исполнен</w:t>
            </w:r>
            <w:r w:rsidRPr="00B34C70">
              <w:rPr>
                <w:sz w:val="20"/>
                <w:szCs w:val="20"/>
              </w:rPr>
              <w:t>и</w:t>
            </w:r>
            <w:r w:rsidRPr="00B34C70">
              <w:rPr>
                <w:sz w:val="20"/>
                <w:szCs w:val="20"/>
              </w:rPr>
              <w:t>ем</w:t>
            </w:r>
            <w:r>
              <w:rPr>
                <w:sz w:val="20"/>
                <w:szCs w:val="20"/>
              </w:rPr>
              <w:t>.</w:t>
            </w:r>
          </w:p>
          <w:p w:rsidR="00977879" w:rsidRDefault="00977879" w:rsidP="00DD5221">
            <w:pPr>
              <w:pStyle w:val="33"/>
              <w:widowControl w:val="0"/>
              <w:spacing w:after="0"/>
              <w:ind w:left="-57" w:right="-62"/>
              <w:jc w:val="both"/>
              <w:rPr>
                <w:sz w:val="20"/>
                <w:szCs w:val="20"/>
              </w:rPr>
            </w:pPr>
            <w:r w:rsidRPr="00B34C70">
              <w:rPr>
                <w:sz w:val="20"/>
                <w:szCs w:val="20"/>
              </w:rPr>
              <w:t>Проведение мероприятий по реструктуризации  задолже</w:t>
            </w:r>
            <w:r w:rsidRPr="00B34C70">
              <w:rPr>
                <w:sz w:val="20"/>
                <w:szCs w:val="20"/>
              </w:rPr>
              <w:t>н</w:t>
            </w:r>
            <w:r w:rsidRPr="00B34C70">
              <w:rPr>
                <w:sz w:val="20"/>
                <w:szCs w:val="20"/>
              </w:rPr>
              <w:t>ности Кизнерского района  по бюджетным кредитам, пол</w:t>
            </w:r>
            <w:r w:rsidRPr="00B34C70">
              <w:rPr>
                <w:sz w:val="20"/>
                <w:szCs w:val="20"/>
              </w:rPr>
              <w:t>у</w:t>
            </w:r>
            <w:r w:rsidRPr="00B34C70">
              <w:rPr>
                <w:sz w:val="20"/>
                <w:szCs w:val="20"/>
              </w:rPr>
              <w:t>ченным из бюджета Удмур</w:t>
            </w:r>
            <w:r w:rsidRPr="00B34C70">
              <w:rPr>
                <w:sz w:val="20"/>
                <w:szCs w:val="20"/>
              </w:rPr>
              <w:t>т</w:t>
            </w:r>
            <w:r w:rsidRPr="00B34C70">
              <w:rPr>
                <w:sz w:val="20"/>
                <w:szCs w:val="20"/>
              </w:rPr>
              <w:t>ской Республики</w:t>
            </w:r>
            <w:r>
              <w:rPr>
                <w:sz w:val="20"/>
                <w:szCs w:val="20"/>
              </w:rPr>
              <w:t>.</w:t>
            </w:r>
          </w:p>
          <w:p w:rsidR="00977879" w:rsidRPr="00B34C70" w:rsidRDefault="00977879" w:rsidP="00DD5221">
            <w:pPr>
              <w:pStyle w:val="33"/>
              <w:widowControl w:val="0"/>
              <w:spacing w:after="0"/>
              <w:ind w:left="-57" w:right="-62"/>
              <w:jc w:val="both"/>
              <w:rPr>
                <w:sz w:val="20"/>
                <w:szCs w:val="20"/>
              </w:rPr>
            </w:pPr>
          </w:p>
        </w:tc>
        <w:tc>
          <w:tcPr>
            <w:tcW w:w="1984" w:type="dxa"/>
          </w:tcPr>
          <w:p w:rsidR="00977879" w:rsidRDefault="00977879" w:rsidP="00DD5221">
            <w:pPr>
              <w:jc w:val="both"/>
            </w:pPr>
            <w:r w:rsidRPr="00A92750">
              <w:lastRenderedPageBreak/>
              <w:t>Обслуживание муниципального долга бюджета МО «</w:t>
            </w:r>
            <w:r>
              <w:t>Муниц</w:t>
            </w:r>
            <w:r>
              <w:t>и</w:t>
            </w:r>
            <w:r>
              <w:t xml:space="preserve">пальный округ </w:t>
            </w:r>
            <w:proofErr w:type="spellStart"/>
            <w:r w:rsidRPr="00A92750">
              <w:t>Ки</w:t>
            </w:r>
            <w:r>
              <w:t>знерский</w:t>
            </w:r>
            <w:proofErr w:type="spellEnd"/>
            <w:r>
              <w:t xml:space="preserve"> район Удмуртской </w:t>
            </w:r>
            <w:r>
              <w:lastRenderedPageBreak/>
              <w:t>Республики» испо</w:t>
            </w:r>
            <w:r>
              <w:t>л</w:t>
            </w:r>
            <w:r>
              <w:t>нено за 2024</w:t>
            </w:r>
            <w:r w:rsidRPr="00A92750">
              <w:t xml:space="preserve"> год  в </w:t>
            </w:r>
            <w:r w:rsidRPr="00D81F2E">
              <w:t xml:space="preserve">сумме </w:t>
            </w:r>
            <w:r>
              <w:t xml:space="preserve">738,1 </w:t>
            </w:r>
            <w:r w:rsidRPr="00D81F2E">
              <w:t>тыс.</w:t>
            </w:r>
            <w:r w:rsidRPr="00A92750">
              <w:t xml:space="preserve"> руб.</w:t>
            </w:r>
            <w:r>
              <w:t xml:space="preserve"> по всем кр</w:t>
            </w:r>
            <w:r>
              <w:t>е</w:t>
            </w:r>
            <w:r>
              <w:t>дитным договорам и соглашениям.</w:t>
            </w:r>
          </w:p>
          <w:p w:rsidR="00977879" w:rsidRPr="009B0BF9" w:rsidRDefault="00977879" w:rsidP="00DD5221">
            <w:pPr>
              <w:jc w:val="both"/>
              <w:rPr>
                <w:color w:val="000000"/>
              </w:rPr>
            </w:pPr>
            <w:r>
              <w:t>Объем расходов на обслуживание муниципального долга к объему расходов бюдж</w:t>
            </w:r>
            <w:r>
              <w:t>е</w:t>
            </w:r>
            <w:r>
              <w:t>та, за исключен</w:t>
            </w:r>
            <w:r>
              <w:t>и</w:t>
            </w:r>
            <w:r>
              <w:t xml:space="preserve">ем объема расходов, которые </w:t>
            </w:r>
            <w:proofErr w:type="gramStart"/>
            <w:r>
              <w:t>ос</w:t>
            </w:r>
            <w:r>
              <w:t>у</w:t>
            </w:r>
            <w:r>
              <w:t>ществляются за счет субвенций из бюджета Удмур</w:t>
            </w:r>
            <w:r>
              <w:t>т</w:t>
            </w:r>
            <w:r>
              <w:t xml:space="preserve">ской Республики  </w:t>
            </w:r>
            <w:r w:rsidRPr="00850805">
              <w:rPr>
                <w:color w:val="000000"/>
              </w:rPr>
              <w:t>составил</w:t>
            </w:r>
            <w:proofErr w:type="gramEnd"/>
            <w:r w:rsidRPr="00850805">
              <w:rPr>
                <w:color w:val="000000"/>
              </w:rPr>
              <w:t xml:space="preserve"> 0,1  %</w:t>
            </w:r>
          </w:p>
          <w:p w:rsidR="00977879" w:rsidRDefault="00977879" w:rsidP="00DD5221">
            <w:pPr>
              <w:jc w:val="both"/>
            </w:pPr>
            <w:r>
              <w:t>В муниципальную долговую книгу Кизнерского ра</w:t>
            </w:r>
            <w:r>
              <w:t>й</w:t>
            </w:r>
            <w:r>
              <w:t>она своевременно вносилась информация по существующим заимствованиям, по начисленным и уплаченным процентам за пользов</w:t>
            </w:r>
            <w:r>
              <w:t>а</w:t>
            </w:r>
            <w:r>
              <w:t>ние кредитными ресурсами.</w:t>
            </w:r>
          </w:p>
          <w:p w:rsidR="00977879" w:rsidRPr="00045915" w:rsidRDefault="00977879" w:rsidP="00DD5221">
            <w:pPr>
              <w:jc w:val="both"/>
            </w:pPr>
            <w:r w:rsidRPr="00E96ACB">
              <w:t>Правительством УР не провод</w:t>
            </w:r>
            <w:r w:rsidRPr="00E96ACB">
              <w:t>и</w:t>
            </w:r>
            <w:r w:rsidRPr="00E96ACB">
              <w:t>лись</w:t>
            </w:r>
            <w:r>
              <w:t xml:space="preserve"> мероприятия по реструктуриз</w:t>
            </w:r>
            <w:r>
              <w:t>а</w:t>
            </w:r>
            <w:r>
              <w:t>ции задолженн</w:t>
            </w:r>
            <w:r>
              <w:t>о</w:t>
            </w:r>
            <w:r>
              <w:t>сти бюджета муниципального о</w:t>
            </w:r>
            <w:r>
              <w:t>б</w:t>
            </w:r>
            <w:r>
              <w:t xml:space="preserve">разования перед </w:t>
            </w:r>
            <w:r>
              <w:lastRenderedPageBreak/>
              <w:t>республиканским бюджетом.</w:t>
            </w:r>
          </w:p>
        </w:tc>
        <w:tc>
          <w:tcPr>
            <w:tcW w:w="993" w:type="dxa"/>
          </w:tcPr>
          <w:p w:rsidR="00977879" w:rsidRPr="00045915" w:rsidRDefault="00977879" w:rsidP="00DD5221">
            <w:pPr>
              <w:jc w:val="center"/>
            </w:pPr>
            <w:r>
              <w:lastRenderedPageBreak/>
              <w:t>100%</w:t>
            </w:r>
          </w:p>
        </w:tc>
        <w:tc>
          <w:tcPr>
            <w:tcW w:w="2694" w:type="dxa"/>
          </w:tcPr>
          <w:p w:rsidR="00977879" w:rsidRDefault="00977879" w:rsidP="00DD5221">
            <w:pPr>
              <w:jc w:val="both"/>
            </w:pPr>
            <w:r>
              <w:t>Объем муниципал</w:t>
            </w:r>
            <w:r>
              <w:t>ь</w:t>
            </w:r>
            <w:r>
              <w:t>ного долга не пр</w:t>
            </w:r>
            <w:r>
              <w:t>е</w:t>
            </w:r>
            <w:r>
              <w:t>вышает предельного уровня, установле</w:t>
            </w:r>
            <w:r>
              <w:t>н</w:t>
            </w:r>
            <w:r>
              <w:t>ного Бюджетным кодексом Росси</w:t>
            </w:r>
            <w:r>
              <w:t>й</w:t>
            </w:r>
            <w:r>
              <w:t>ской Федерации Просроченной з</w:t>
            </w:r>
            <w:r>
              <w:t>а</w:t>
            </w:r>
            <w:r>
              <w:t xml:space="preserve">долженности </w:t>
            </w:r>
            <w:r>
              <w:lastRenderedPageBreak/>
              <w:t>по обслуживанию мун</w:t>
            </w:r>
            <w:r>
              <w:t>и</w:t>
            </w:r>
            <w:r>
              <w:t>ципального долга по состоянию на 1 я</w:t>
            </w:r>
            <w:r>
              <w:t>н</w:t>
            </w:r>
            <w:r>
              <w:t xml:space="preserve">варя 2025 года нет. </w:t>
            </w:r>
            <w:proofErr w:type="gramStart"/>
            <w:r>
              <w:t>Обслуживание м</w:t>
            </w:r>
            <w:r>
              <w:t>у</w:t>
            </w:r>
            <w:r>
              <w:t xml:space="preserve">ниципального долга МО «Муниципальный округ </w:t>
            </w:r>
            <w:proofErr w:type="spellStart"/>
            <w:r>
              <w:t>Кизнерский</w:t>
            </w:r>
            <w:proofErr w:type="spellEnd"/>
            <w:r>
              <w:t xml:space="preserve"> район Удмуртской» осуществл</w:t>
            </w:r>
            <w:r>
              <w:t>я</w:t>
            </w:r>
            <w:r>
              <w:t xml:space="preserve">лось в 2024 году в установленные </w:t>
            </w:r>
            <w:proofErr w:type="spellStart"/>
            <w:r>
              <w:t>ср</w:t>
            </w:r>
            <w:r>
              <w:t>о</w:t>
            </w:r>
            <w:r>
              <w:t>кии</w:t>
            </w:r>
            <w:proofErr w:type="spellEnd"/>
            <w:r>
              <w:t xml:space="preserve"> в полном объеме в соответствии с заключенными договорами и согл</w:t>
            </w:r>
            <w:r>
              <w:t>а</w:t>
            </w:r>
            <w:r>
              <w:t>шениями в общей сумме 738,1</w:t>
            </w:r>
            <w:r w:rsidRPr="00D81F2E">
              <w:t xml:space="preserve"> тыс. руб.</w:t>
            </w:r>
            <w:r>
              <w:t xml:space="preserve"> В 2024</w:t>
            </w:r>
            <w:proofErr w:type="gramEnd"/>
          </w:p>
          <w:p w:rsidR="00977879" w:rsidRDefault="00977879" w:rsidP="00DD5221">
            <w:pPr>
              <w:jc w:val="both"/>
            </w:pPr>
            <w:r>
              <w:t>году было осущес</w:t>
            </w:r>
            <w:r>
              <w:t>т</w:t>
            </w:r>
            <w:r>
              <w:t>влено погашение задолженности по соглашению № 54 от 01.11.2016 г.  в су</w:t>
            </w:r>
            <w:r>
              <w:t>м</w:t>
            </w:r>
            <w:r>
              <w:t xml:space="preserve">ме 44,9 тыс. руб. и соглашению № 15 от 25.04.2017 г. 35,6 </w:t>
            </w:r>
            <w:proofErr w:type="spellStart"/>
            <w:r>
              <w:t>тыс</w:t>
            </w:r>
            <w:proofErr w:type="gramStart"/>
            <w:r>
              <w:t>.р</w:t>
            </w:r>
            <w:proofErr w:type="gramEnd"/>
            <w:r>
              <w:t>уб</w:t>
            </w:r>
            <w:proofErr w:type="spellEnd"/>
            <w:r>
              <w:t>. Также п</w:t>
            </w:r>
            <w:r>
              <w:t>о</w:t>
            </w:r>
            <w:r>
              <w:t>гашены полученные в 2023 году бюдже</w:t>
            </w:r>
            <w:r>
              <w:t>т</w:t>
            </w:r>
            <w:r>
              <w:t>ные кредиты по с</w:t>
            </w:r>
            <w:r>
              <w:t>о</w:t>
            </w:r>
            <w:r>
              <w:t>глашению № 41 от 18.12.2023 г. в ра</w:t>
            </w:r>
            <w:r>
              <w:t>з</w:t>
            </w:r>
            <w:r>
              <w:t xml:space="preserve">мере 10,0 </w:t>
            </w:r>
            <w:proofErr w:type="spellStart"/>
            <w:r>
              <w:t>млн.руб</w:t>
            </w:r>
            <w:proofErr w:type="spellEnd"/>
            <w:r>
              <w:t xml:space="preserve">.. и по соглашению № 49 от 26.12.2023 г. в размере 10 </w:t>
            </w:r>
            <w:proofErr w:type="spellStart"/>
            <w:r>
              <w:t>млн.руб</w:t>
            </w:r>
            <w:proofErr w:type="spellEnd"/>
            <w:r>
              <w:t>.  В отчетном году погашен  один ко</w:t>
            </w:r>
            <w:r>
              <w:t>м</w:t>
            </w:r>
            <w:r>
              <w:t xml:space="preserve">мерческий кредит на сумму 5 000,0  тыс. руб. </w:t>
            </w:r>
          </w:p>
          <w:p w:rsidR="00977879" w:rsidRDefault="00977879" w:rsidP="00DD5221">
            <w:pPr>
              <w:jc w:val="both"/>
            </w:pPr>
            <w:r>
              <w:t>Отношение объема муниципального долга к годовому объему доходов бюджета муниц</w:t>
            </w:r>
            <w:r>
              <w:t>и</w:t>
            </w:r>
            <w:r>
              <w:t xml:space="preserve">пального образования без учета </w:t>
            </w:r>
            <w:r w:rsidRPr="00D81F2E">
              <w:t xml:space="preserve">безвозмездных  </w:t>
            </w:r>
            <w:r w:rsidRPr="00DC1A9E">
              <w:t>посту</w:t>
            </w:r>
            <w:r w:rsidRPr="00DC1A9E">
              <w:t>п</w:t>
            </w:r>
            <w:r w:rsidRPr="00DC1A9E">
              <w:t xml:space="preserve">лений </w:t>
            </w:r>
            <w:r w:rsidRPr="00850805">
              <w:t>– 41,2 %</w:t>
            </w:r>
            <w:r w:rsidRPr="00DC1A9E">
              <w:t xml:space="preserve"> (план – не более 100</w:t>
            </w:r>
            <w:r w:rsidRPr="00D81F2E">
              <w:t>%)</w:t>
            </w:r>
          </w:p>
          <w:p w:rsidR="00977879" w:rsidRDefault="00977879" w:rsidP="00DD5221">
            <w:pPr>
              <w:jc w:val="both"/>
            </w:pPr>
            <w:r>
              <w:t>Ограничения по объему расходов на обслуживание м</w:t>
            </w:r>
            <w:r>
              <w:t>у</w:t>
            </w:r>
            <w:r>
              <w:t xml:space="preserve">ниципального долга к </w:t>
            </w:r>
            <w:r>
              <w:lastRenderedPageBreak/>
              <w:t>объему расходов бюджета соблюд</w:t>
            </w:r>
            <w:r>
              <w:t>е</w:t>
            </w:r>
            <w:r>
              <w:t>ны.</w:t>
            </w:r>
          </w:p>
          <w:p w:rsidR="00977879" w:rsidRPr="00045915" w:rsidRDefault="00977879" w:rsidP="00DD5221">
            <w:pPr>
              <w:jc w:val="both"/>
            </w:pPr>
            <w:r>
              <w:t>Учет долговых об</w:t>
            </w:r>
            <w:r>
              <w:t>я</w:t>
            </w:r>
            <w:r>
              <w:t>зательств Кизнерского района  отражался в муниц</w:t>
            </w:r>
            <w:r>
              <w:t>и</w:t>
            </w:r>
            <w:r>
              <w:t>пальной долговой книге  ежемесячно.</w:t>
            </w:r>
          </w:p>
        </w:tc>
      </w:tr>
      <w:tr w:rsidR="00977879" w:rsidRPr="00B51B84" w:rsidTr="00DD5221">
        <w:trPr>
          <w:trHeight w:val="213"/>
        </w:trPr>
        <w:tc>
          <w:tcPr>
            <w:tcW w:w="575" w:type="dxa"/>
          </w:tcPr>
          <w:p w:rsidR="00977879" w:rsidRPr="00BF6C4F" w:rsidRDefault="00977879" w:rsidP="00DD5221">
            <w:pPr>
              <w:jc w:val="center"/>
            </w:pPr>
            <w:r>
              <w:lastRenderedPageBreak/>
              <w:t>84.</w:t>
            </w:r>
          </w:p>
        </w:tc>
        <w:tc>
          <w:tcPr>
            <w:tcW w:w="3206" w:type="dxa"/>
          </w:tcPr>
          <w:p w:rsidR="00977879" w:rsidRPr="00B34C70" w:rsidRDefault="00977879" w:rsidP="00DD5221">
            <w:pPr>
              <w:pStyle w:val="33"/>
              <w:widowControl w:val="0"/>
              <w:spacing w:after="0"/>
              <w:ind w:left="-57" w:right="-62"/>
              <w:jc w:val="both"/>
              <w:rPr>
                <w:sz w:val="20"/>
                <w:szCs w:val="20"/>
              </w:rPr>
            </w:pPr>
            <w:r w:rsidRPr="00B34C70">
              <w:rPr>
                <w:sz w:val="20"/>
                <w:szCs w:val="20"/>
              </w:rPr>
              <w:t xml:space="preserve">Нормативно- методическое обеспечение и осуществление финансового контроля в </w:t>
            </w:r>
            <w:proofErr w:type="spellStart"/>
            <w:r w:rsidRPr="00B34C70">
              <w:rPr>
                <w:sz w:val="20"/>
                <w:szCs w:val="20"/>
              </w:rPr>
              <w:t>Ки</w:t>
            </w:r>
            <w:r w:rsidRPr="00B34C70">
              <w:rPr>
                <w:sz w:val="20"/>
                <w:szCs w:val="20"/>
              </w:rPr>
              <w:t>з</w:t>
            </w:r>
            <w:r w:rsidRPr="00B34C70">
              <w:rPr>
                <w:sz w:val="20"/>
                <w:szCs w:val="20"/>
              </w:rPr>
              <w:t>нерском</w:t>
            </w:r>
            <w:proofErr w:type="spellEnd"/>
            <w:r w:rsidRPr="00B34C70">
              <w:rPr>
                <w:sz w:val="20"/>
                <w:szCs w:val="20"/>
              </w:rPr>
              <w:t xml:space="preserve"> районе</w:t>
            </w:r>
          </w:p>
        </w:tc>
        <w:tc>
          <w:tcPr>
            <w:tcW w:w="2174" w:type="dxa"/>
          </w:tcPr>
          <w:p w:rsidR="00977879" w:rsidRPr="00045915" w:rsidRDefault="00977879" w:rsidP="00DD5221">
            <w:r w:rsidRPr="00045915">
              <w:t>«Управление муниципальными фина</w:t>
            </w:r>
            <w:r w:rsidRPr="00045915">
              <w:t>н</w:t>
            </w:r>
            <w:r w:rsidRPr="00045915">
              <w:t>сами»</w:t>
            </w:r>
          </w:p>
        </w:tc>
        <w:tc>
          <w:tcPr>
            <w:tcW w:w="1309" w:type="dxa"/>
          </w:tcPr>
          <w:p w:rsidR="00977879" w:rsidRDefault="00977879" w:rsidP="00DD5221">
            <w:pPr>
              <w:jc w:val="both"/>
            </w:pPr>
            <w:r w:rsidRPr="005C5CD6">
              <w:t>Управление фина</w:t>
            </w:r>
            <w:r w:rsidRPr="005C5CD6">
              <w:t>н</w:t>
            </w:r>
            <w:r w:rsidRPr="005C5CD6">
              <w:t>сов Администрации МО «</w:t>
            </w:r>
            <w:r>
              <w:t>Муниципал</w:t>
            </w:r>
            <w:r>
              <w:t>ь</w:t>
            </w:r>
            <w:r>
              <w:t xml:space="preserve">ный округ </w:t>
            </w:r>
            <w:proofErr w:type="spellStart"/>
            <w:r w:rsidRPr="005C5CD6">
              <w:t>Кизне</w:t>
            </w:r>
            <w:r w:rsidRPr="005C5CD6">
              <w:t>р</w:t>
            </w:r>
            <w:r w:rsidRPr="005C5CD6">
              <w:t>ский</w:t>
            </w:r>
            <w:proofErr w:type="spellEnd"/>
            <w:r w:rsidRPr="005C5CD6">
              <w:t xml:space="preserve"> район</w:t>
            </w:r>
            <w:r>
              <w:t xml:space="preserve"> Удмур</w:t>
            </w:r>
            <w:r>
              <w:t>т</w:t>
            </w:r>
            <w:r>
              <w:t>ской Республики</w:t>
            </w:r>
            <w:r w:rsidRPr="005C5CD6">
              <w:t>»</w:t>
            </w:r>
          </w:p>
        </w:tc>
        <w:tc>
          <w:tcPr>
            <w:tcW w:w="2614" w:type="dxa"/>
            <w:gridSpan w:val="2"/>
          </w:tcPr>
          <w:p w:rsidR="00977879" w:rsidRPr="00B34C70" w:rsidRDefault="00977879" w:rsidP="00DD5221">
            <w:pPr>
              <w:jc w:val="both"/>
            </w:pPr>
            <w:r w:rsidRPr="00B34C70">
              <w:t>Осуществление  финансового контроля</w:t>
            </w:r>
            <w:r>
              <w:t>.</w:t>
            </w:r>
          </w:p>
          <w:p w:rsidR="00977879" w:rsidRPr="00B34C70" w:rsidRDefault="00977879" w:rsidP="00DD5221">
            <w:pPr>
              <w:pStyle w:val="33"/>
              <w:widowControl w:val="0"/>
              <w:spacing w:after="0"/>
              <w:ind w:left="-57" w:right="-62"/>
              <w:jc w:val="both"/>
              <w:rPr>
                <w:sz w:val="20"/>
                <w:szCs w:val="20"/>
              </w:rPr>
            </w:pPr>
            <w:r w:rsidRPr="00B34C70">
              <w:rPr>
                <w:sz w:val="20"/>
                <w:szCs w:val="20"/>
              </w:rPr>
              <w:t>Мониторинг и контроль  за осуществлением внутреннего финансового контроля и вну</w:t>
            </w:r>
            <w:r w:rsidRPr="00B34C70">
              <w:rPr>
                <w:sz w:val="20"/>
                <w:szCs w:val="20"/>
              </w:rPr>
              <w:t>т</w:t>
            </w:r>
            <w:r w:rsidRPr="00B34C70">
              <w:rPr>
                <w:sz w:val="20"/>
                <w:szCs w:val="20"/>
              </w:rPr>
              <w:t>реннего финансового аудита главными администраторами средств бюджета Кизнерского района</w:t>
            </w:r>
          </w:p>
        </w:tc>
        <w:tc>
          <w:tcPr>
            <w:tcW w:w="1984" w:type="dxa"/>
          </w:tcPr>
          <w:p w:rsidR="00977879" w:rsidRPr="006E6B60" w:rsidRDefault="00977879" w:rsidP="00DD5221">
            <w:pPr>
              <w:jc w:val="both"/>
            </w:pPr>
            <w:r w:rsidRPr="006E6B60">
              <w:t>Финансовый ко</w:t>
            </w:r>
            <w:r w:rsidRPr="006E6B60">
              <w:t>н</w:t>
            </w:r>
            <w:r w:rsidRPr="006E6B60">
              <w:t>троль осуществл</w:t>
            </w:r>
            <w:r w:rsidRPr="006E6B60">
              <w:t>я</w:t>
            </w:r>
            <w:r w:rsidRPr="006E6B60">
              <w:t xml:space="preserve">ется на основании </w:t>
            </w:r>
            <w:r w:rsidRPr="00D3402D">
              <w:t>Приказа Управл</w:t>
            </w:r>
            <w:r w:rsidRPr="00D3402D">
              <w:t>е</w:t>
            </w:r>
            <w:r>
              <w:t>ния финансов от 14.04</w:t>
            </w:r>
            <w:r w:rsidRPr="00D3402D">
              <w:t>.20</w:t>
            </w:r>
            <w:r>
              <w:t>22 г. № 26</w:t>
            </w:r>
            <w:r w:rsidRPr="00D3402D">
              <w:t xml:space="preserve"> «Об  утверждении   ведомственного   стандарта</w:t>
            </w:r>
            <w:r w:rsidRPr="006E6B60">
              <w:t xml:space="preserve"> </w:t>
            </w:r>
          </w:p>
          <w:p w:rsidR="00977879" w:rsidRPr="006E6B60" w:rsidRDefault="00977879" w:rsidP="00DD5221">
            <w:pPr>
              <w:jc w:val="both"/>
            </w:pPr>
            <w:r w:rsidRPr="006E6B60">
              <w:t>по   осуществл</w:t>
            </w:r>
            <w:r w:rsidRPr="006E6B60">
              <w:t>е</w:t>
            </w:r>
            <w:r w:rsidRPr="006E6B60">
              <w:t xml:space="preserve">нию полномочий  </w:t>
            </w:r>
            <w:proofErr w:type="gramStart"/>
            <w:r w:rsidRPr="006E6B60">
              <w:t>внутреннего</w:t>
            </w:r>
            <w:proofErr w:type="gramEnd"/>
          </w:p>
          <w:p w:rsidR="00977879" w:rsidRPr="00045915" w:rsidRDefault="00977879" w:rsidP="00DD5221">
            <w:pPr>
              <w:jc w:val="both"/>
            </w:pPr>
            <w:r w:rsidRPr="006E6B60">
              <w:t>муниципаль</w:t>
            </w:r>
            <w:r>
              <w:t>ного   финансового     контроля</w:t>
            </w:r>
            <w:r w:rsidRPr="006E6B60">
              <w:t>»</w:t>
            </w:r>
          </w:p>
        </w:tc>
        <w:tc>
          <w:tcPr>
            <w:tcW w:w="993" w:type="dxa"/>
          </w:tcPr>
          <w:p w:rsidR="00977879" w:rsidRDefault="00977879" w:rsidP="00DD5221">
            <w:pPr>
              <w:jc w:val="center"/>
            </w:pPr>
          </w:p>
          <w:p w:rsidR="00977879" w:rsidRPr="00045915" w:rsidRDefault="00977879" w:rsidP="00DD5221">
            <w:pPr>
              <w:jc w:val="center"/>
            </w:pPr>
            <w:r>
              <w:t>100%</w:t>
            </w:r>
          </w:p>
        </w:tc>
        <w:tc>
          <w:tcPr>
            <w:tcW w:w="2694" w:type="dxa"/>
          </w:tcPr>
          <w:p w:rsidR="00977879" w:rsidRPr="006E6B60" w:rsidRDefault="00977879" w:rsidP="00DD5221">
            <w:pPr>
              <w:jc w:val="both"/>
            </w:pPr>
            <w:proofErr w:type="gramStart"/>
            <w:r w:rsidRPr="00DE2F8D">
              <w:t>Мониторинг и ко</w:t>
            </w:r>
            <w:r w:rsidRPr="00DE2F8D">
              <w:t>н</w:t>
            </w:r>
            <w:r w:rsidRPr="00DE2F8D">
              <w:t>троль  за осущест</w:t>
            </w:r>
            <w:r w:rsidRPr="00DE2F8D">
              <w:t>в</w:t>
            </w:r>
            <w:r w:rsidRPr="00DE2F8D">
              <w:t>лением внутреннего финансового ко</w:t>
            </w:r>
            <w:r w:rsidRPr="00DE2F8D">
              <w:t>н</w:t>
            </w:r>
            <w:r w:rsidRPr="00DE2F8D">
              <w:t>троля и внутреннего финансового аудита главными админис</w:t>
            </w:r>
            <w:r w:rsidRPr="00DE2F8D">
              <w:t>т</w:t>
            </w:r>
            <w:r w:rsidRPr="00DE2F8D">
              <w:t>раторами средств бюджета Кизнерск</w:t>
            </w:r>
            <w:r w:rsidRPr="00DE2F8D">
              <w:t>о</w:t>
            </w:r>
            <w:r w:rsidRPr="00DE2F8D">
              <w:t>го района осущест</w:t>
            </w:r>
            <w:r w:rsidRPr="00DE2F8D">
              <w:t>в</w:t>
            </w:r>
            <w:r w:rsidRPr="00DE2F8D">
              <w:t>ля</w:t>
            </w:r>
            <w:r>
              <w:t>л</w:t>
            </w:r>
            <w:r w:rsidRPr="00DE2F8D">
              <w:t xml:space="preserve">ся на основании Постановления Администрации </w:t>
            </w:r>
            <w:r>
              <w:t>муниципального образ</w:t>
            </w:r>
            <w:r>
              <w:t>о</w:t>
            </w:r>
            <w:r>
              <w:t xml:space="preserve">вания </w:t>
            </w:r>
            <w:r w:rsidRPr="00DE2F8D">
              <w:t>«</w:t>
            </w:r>
            <w:r>
              <w:t xml:space="preserve">Муниципальный округ </w:t>
            </w:r>
            <w:proofErr w:type="spellStart"/>
            <w:r w:rsidRPr="00DE2F8D">
              <w:t>Кизнерский</w:t>
            </w:r>
            <w:proofErr w:type="spellEnd"/>
            <w:r w:rsidRPr="00DE2F8D">
              <w:t xml:space="preserve"> район</w:t>
            </w:r>
            <w:r>
              <w:t xml:space="preserve"> Удмуртской Республ</w:t>
            </w:r>
            <w:r>
              <w:t>и</w:t>
            </w:r>
            <w:r>
              <w:t>ки</w:t>
            </w:r>
            <w:r w:rsidRPr="00DE2F8D">
              <w:t xml:space="preserve">» </w:t>
            </w:r>
            <w:r w:rsidRPr="00F01C98">
              <w:t>№</w:t>
            </w:r>
            <w:r>
              <w:t xml:space="preserve"> 82</w:t>
            </w:r>
            <w:r w:rsidRPr="00F01C98">
              <w:t xml:space="preserve"> от </w:t>
            </w:r>
            <w:r>
              <w:t>10</w:t>
            </w:r>
            <w:r w:rsidRPr="00F01C98">
              <w:t>.</w:t>
            </w:r>
            <w:r>
              <w:t xml:space="preserve">02.2022 </w:t>
            </w:r>
            <w:r w:rsidRPr="00F01C98">
              <w:t>г.</w:t>
            </w:r>
            <w:r>
              <w:t xml:space="preserve"> «О п</w:t>
            </w:r>
            <w:r>
              <w:t>о</w:t>
            </w:r>
            <w:r>
              <w:t>рядке ведения вну</w:t>
            </w:r>
            <w:r>
              <w:t>т</w:t>
            </w:r>
            <w:r>
              <w:t>реннего финансового аудита в Администрации МО «Мун</w:t>
            </w:r>
            <w:r>
              <w:t>и</w:t>
            </w:r>
            <w:r>
              <w:t xml:space="preserve">ципальный округ </w:t>
            </w:r>
            <w:proofErr w:type="spellStart"/>
            <w:r>
              <w:t>Кизнерский</w:t>
            </w:r>
            <w:proofErr w:type="spellEnd"/>
            <w:r>
              <w:t xml:space="preserve"> район Удмуртской Респу</w:t>
            </w:r>
            <w:r>
              <w:t>б</w:t>
            </w:r>
            <w:r>
              <w:t>лики» и Приказа Управления фина</w:t>
            </w:r>
            <w:r>
              <w:t>н</w:t>
            </w:r>
            <w:r>
              <w:t>сов от 14.04.2022 г. № 26</w:t>
            </w:r>
            <w:r w:rsidRPr="006E6B60">
              <w:t xml:space="preserve"> «Об  утверждении</w:t>
            </w:r>
            <w:proofErr w:type="gramEnd"/>
            <w:r w:rsidRPr="006E6B60">
              <w:t xml:space="preserve">   ведомс</w:t>
            </w:r>
            <w:r w:rsidRPr="006E6B60">
              <w:t>т</w:t>
            </w:r>
            <w:r w:rsidRPr="006E6B60">
              <w:t xml:space="preserve">венного   стандарта </w:t>
            </w:r>
          </w:p>
          <w:p w:rsidR="00977879" w:rsidRPr="006E6B60" w:rsidRDefault="00977879" w:rsidP="00DD5221">
            <w:pPr>
              <w:jc w:val="both"/>
            </w:pPr>
            <w:r w:rsidRPr="006E6B60">
              <w:t xml:space="preserve">по   осуществлению полномочий  </w:t>
            </w:r>
            <w:proofErr w:type="gramStart"/>
            <w:r w:rsidRPr="006E6B60">
              <w:t>вну</w:t>
            </w:r>
            <w:r w:rsidRPr="006E6B60">
              <w:t>т</w:t>
            </w:r>
            <w:r w:rsidRPr="006E6B60">
              <w:t>реннего</w:t>
            </w:r>
            <w:proofErr w:type="gramEnd"/>
          </w:p>
          <w:p w:rsidR="00977879" w:rsidRPr="00DE2F8D" w:rsidRDefault="00977879" w:rsidP="00DD5221">
            <w:pPr>
              <w:jc w:val="both"/>
            </w:pPr>
            <w:r w:rsidRPr="006E6B60">
              <w:t>муниципального   финансового     ко</w:t>
            </w:r>
            <w:r w:rsidRPr="006E6B60">
              <w:t>н</w:t>
            </w:r>
            <w:r w:rsidRPr="006E6B60">
              <w:t>троля</w:t>
            </w:r>
            <w:r>
              <w:t>»</w:t>
            </w:r>
          </w:p>
        </w:tc>
      </w:tr>
      <w:tr w:rsidR="00977879" w:rsidRPr="00B51B84" w:rsidTr="00DD5221">
        <w:trPr>
          <w:trHeight w:val="213"/>
        </w:trPr>
        <w:tc>
          <w:tcPr>
            <w:tcW w:w="15549" w:type="dxa"/>
            <w:gridSpan w:val="9"/>
          </w:tcPr>
          <w:p w:rsidR="00977879" w:rsidRPr="00F36E66" w:rsidRDefault="00977879" w:rsidP="00DD5221">
            <w:pPr>
              <w:rPr>
                <w:b/>
              </w:rPr>
            </w:pPr>
            <w:r w:rsidRPr="00F36E66">
              <w:rPr>
                <w:b/>
              </w:rPr>
              <w:t>Информатизация</w:t>
            </w:r>
          </w:p>
        </w:tc>
      </w:tr>
      <w:tr w:rsidR="00977879" w:rsidRPr="00B51B84" w:rsidTr="00DD5221">
        <w:trPr>
          <w:trHeight w:val="213"/>
        </w:trPr>
        <w:tc>
          <w:tcPr>
            <w:tcW w:w="575" w:type="dxa"/>
          </w:tcPr>
          <w:p w:rsidR="00977879" w:rsidRPr="00F36E66" w:rsidRDefault="00977879" w:rsidP="00DD5221">
            <w:r w:rsidRPr="00F36E66">
              <w:t>8</w:t>
            </w:r>
            <w:r>
              <w:t>5</w:t>
            </w:r>
            <w:r w:rsidRPr="00F36E66">
              <w:t>.</w:t>
            </w:r>
          </w:p>
        </w:tc>
        <w:tc>
          <w:tcPr>
            <w:tcW w:w="3206" w:type="dxa"/>
            <w:tcBorders>
              <w:left w:val="single" w:sz="4" w:space="0" w:color="000000"/>
              <w:bottom w:val="single" w:sz="4" w:space="0" w:color="000000"/>
            </w:tcBorders>
            <w:shd w:val="clear" w:color="auto" w:fill="auto"/>
          </w:tcPr>
          <w:p w:rsidR="00977879" w:rsidRDefault="00977879" w:rsidP="00DD5221">
            <w:pPr>
              <w:jc w:val="both"/>
              <w:rPr>
                <w:rFonts w:ascii="Times" w:hAnsi="Times" w:cs="Times"/>
              </w:rPr>
            </w:pPr>
            <w:r>
              <w:rPr>
                <w:rFonts w:ascii="Times" w:hAnsi="Times" w:cs="Times"/>
              </w:rPr>
              <w:t>Общесистемные мероприятия в о</w:t>
            </w:r>
            <w:r>
              <w:rPr>
                <w:rFonts w:ascii="Times" w:hAnsi="Times" w:cs="Times"/>
              </w:rPr>
              <w:t>б</w:t>
            </w:r>
            <w:r>
              <w:rPr>
                <w:rFonts w:ascii="Times" w:hAnsi="Times" w:cs="Times"/>
              </w:rPr>
              <w:t>ласти информатизации</w:t>
            </w:r>
          </w:p>
        </w:tc>
        <w:tc>
          <w:tcPr>
            <w:tcW w:w="2174" w:type="dxa"/>
            <w:tcBorders>
              <w:left w:val="single" w:sz="4" w:space="0" w:color="000000"/>
              <w:bottom w:val="single" w:sz="4" w:space="0" w:color="000000"/>
            </w:tcBorders>
            <w:shd w:val="clear" w:color="auto" w:fill="auto"/>
          </w:tcPr>
          <w:p w:rsidR="00977879" w:rsidRDefault="00977879" w:rsidP="00DD5221">
            <w:pPr>
              <w:jc w:val="both"/>
            </w:pPr>
          </w:p>
        </w:tc>
        <w:tc>
          <w:tcPr>
            <w:tcW w:w="1309" w:type="dxa"/>
            <w:tcBorders>
              <w:left w:val="single" w:sz="4" w:space="0" w:color="000000"/>
              <w:bottom w:val="single" w:sz="4" w:space="0" w:color="000000"/>
            </w:tcBorders>
            <w:shd w:val="clear" w:color="auto" w:fill="auto"/>
          </w:tcPr>
          <w:p w:rsidR="00977879" w:rsidRDefault="00977879" w:rsidP="00DD5221">
            <w:pPr>
              <w:jc w:val="both"/>
            </w:pPr>
            <w:r>
              <w:t>Сектор и</w:t>
            </w:r>
            <w:r>
              <w:t>н</w:t>
            </w:r>
            <w:r>
              <w:t>форматизации и гражда</w:t>
            </w:r>
            <w:r>
              <w:t>н</w:t>
            </w:r>
            <w:r>
              <w:t xml:space="preserve">ской </w:t>
            </w:r>
            <w:r>
              <w:lastRenderedPageBreak/>
              <w:t>защиты</w:t>
            </w:r>
          </w:p>
        </w:tc>
        <w:tc>
          <w:tcPr>
            <w:tcW w:w="2614" w:type="dxa"/>
            <w:gridSpan w:val="2"/>
            <w:tcBorders>
              <w:left w:val="single" w:sz="4" w:space="0" w:color="000000"/>
              <w:bottom w:val="single" w:sz="4" w:space="0" w:color="000000"/>
            </w:tcBorders>
            <w:shd w:val="clear" w:color="auto" w:fill="auto"/>
          </w:tcPr>
          <w:p w:rsidR="00977879" w:rsidRDefault="00977879" w:rsidP="00DD5221">
            <w:pPr>
              <w:rPr>
                <w:rFonts w:ascii="Times" w:hAnsi="Times" w:cs="Times"/>
              </w:rPr>
            </w:pPr>
            <w:r>
              <w:rPr>
                <w:rFonts w:ascii="Times" w:hAnsi="Times" w:cs="Times"/>
              </w:rPr>
              <w:lastRenderedPageBreak/>
              <w:t>Развитие официального са</w:t>
            </w:r>
            <w:r>
              <w:rPr>
                <w:rFonts w:ascii="Times" w:hAnsi="Times" w:cs="Times"/>
              </w:rPr>
              <w:t>й</w:t>
            </w:r>
            <w:r>
              <w:rPr>
                <w:rFonts w:ascii="Times" w:hAnsi="Times" w:cs="Times"/>
              </w:rPr>
              <w:t>та МО «</w:t>
            </w:r>
            <w:proofErr w:type="spellStart"/>
            <w:r>
              <w:rPr>
                <w:rFonts w:ascii="Times" w:hAnsi="Times" w:cs="Times"/>
              </w:rPr>
              <w:t>Кизнерский</w:t>
            </w:r>
            <w:proofErr w:type="spellEnd"/>
            <w:r>
              <w:rPr>
                <w:rFonts w:ascii="Times" w:hAnsi="Times" w:cs="Times"/>
              </w:rPr>
              <w:t xml:space="preserve"> район»</w:t>
            </w:r>
          </w:p>
          <w:p w:rsidR="00977879" w:rsidRDefault="00977879" w:rsidP="00DD5221">
            <w:pPr>
              <w:jc w:val="both"/>
              <w:rPr>
                <w:rFonts w:ascii="Times" w:hAnsi="Times" w:cs="Times"/>
              </w:rPr>
            </w:pPr>
            <w:r>
              <w:rPr>
                <w:rFonts w:ascii="Times" w:hAnsi="Times" w:cs="Times"/>
              </w:rPr>
              <w:t xml:space="preserve">Техническая поддержка сетевой инфраструктуры, </w:t>
            </w:r>
            <w:r>
              <w:rPr>
                <w:rFonts w:ascii="Times" w:hAnsi="Times" w:cs="Times"/>
              </w:rPr>
              <w:lastRenderedPageBreak/>
              <w:t>рабочих мест сотрудников</w:t>
            </w:r>
          </w:p>
        </w:tc>
        <w:tc>
          <w:tcPr>
            <w:tcW w:w="1984" w:type="dxa"/>
            <w:tcBorders>
              <w:left w:val="single" w:sz="4" w:space="0" w:color="000000"/>
              <w:bottom w:val="single" w:sz="4" w:space="0" w:color="000000"/>
            </w:tcBorders>
            <w:shd w:val="clear" w:color="auto" w:fill="auto"/>
          </w:tcPr>
          <w:p w:rsidR="00977879" w:rsidRDefault="00977879" w:rsidP="00DD5221">
            <w:pPr>
              <w:rPr>
                <w:rFonts w:ascii="Times" w:hAnsi="Times" w:cs="Times"/>
              </w:rPr>
            </w:pPr>
            <w:r>
              <w:rPr>
                <w:rFonts w:ascii="Times" w:hAnsi="Times" w:cs="Times"/>
              </w:rPr>
              <w:lastRenderedPageBreak/>
              <w:t>Сайт в работоспосо</w:t>
            </w:r>
            <w:r>
              <w:rPr>
                <w:rFonts w:ascii="Times" w:hAnsi="Times" w:cs="Times"/>
              </w:rPr>
              <w:t>б</w:t>
            </w:r>
            <w:r>
              <w:rPr>
                <w:rFonts w:ascii="Times" w:hAnsi="Times" w:cs="Times"/>
              </w:rPr>
              <w:t xml:space="preserve">ном состоянии, информация </w:t>
            </w:r>
            <w:r>
              <w:rPr>
                <w:rFonts w:ascii="Times" w:hAnsi="Times" w:cs="Times"/>
              </w:rPr>
              <w:lastRenderedPageBreak/>
              <w:t>резервир</w:t>
            </w:r>
            <w:r>
              <w:rPr>
                <w:rFonts w:ascii="Times" w:hAnsi="Times" w:cs="Times"/>
              </w:rPr>
              <w:t>у</w:t>
            </w:r>
            <w:r>
              <w:rPr>
                <w:rFonts w:ascii="Times" w:hAnsi="Times" w:cs="Times"/>
              </w:rPr>
              <w:t>ется, информация своевременно акту</w:t>
            </w:r>
            <w:r>
              <w:rPr>
                <w:rFonts w:ascii="Times" w:hAnsi="Times" w:cs="Times"/>
              </w:rPr>
              <w:t>а</w:t>
            </w:r>
            <w:r>
              <w:rPr>
                <w:rFonts w:ascii="Times" w:hAnsi="Times" w:cs="Times"/>
              </w:rPr>
              <w:t>лизируется, рабочие места сотрудников поддерживаются в рабочем состоянии, неполадки своевр</w:t>
            </w:r>
            <w:r>
              <w:rPr>
                <w:rFonts w:ascii="Times" w:hAnsi="Times" w:cs="Times"/>
              </w:rPr>
              <w:t>е</w:t>
            </w:r>
            <w:r>
              <w:rPr>
                <w:rFonts w:ascii="Times" w:hAnsi="Times" w:cs="Times"/>
              </w:rPr>
              <w:t xml:space="preserve">менно устраняются,  </w:t>
            </w:r>
            <w:proofErr w:type="spellStart"/>
            <w:r>
              <w:rPr>
                <w:rFonts w:ascii="Times" w:hAnsi="Times" w:cs="Times"/>
              </w:rPr>
              <w:t>эцп</w:t>
            </w:r>
            <w:proofErr w:type="spellEnd"/>
            <w:r>
              <w:rPr>
                <w:rFonts w:ascii="Times" w:hAnsi="Times" w:cs="Times"/>
              </w:rPr>
              <w:t xml:space="preserve"> сотрудников своевременно мен</w:t>
            </w:r>
            <w:r>
              <w:rPr>
                <w:rFonts w:ascii="Times" w:hAnsi="Times" w:cs="Times"/>
              </w:rPr>
              <w:t>я</w:t>
            </w:r>
            <w:r>
              <w:rPr>
                <w:rFonts w:ascii="Times" w:hAnsi="Times" w:cs="Times"/>
              </w:rPr>
              <w:t>ются.</w:t>
            </w:r>
          </w:p>
        </w:tc>
        <w:tc>
          <w:tcPr>
            <w:tcW w:w="993" w:type="dxa"/>
            <w:tcBorders>
              <w:left w:val="single" w:sz="4" w:space="0" w:color="000000"/>
              <w:bottom w:val="single" w:sz="4" w:space="0" w:color="000000"/>
            </w:tcBorders>
            <w:shd w:val="clear" w:color="auto" w:fill="auto"/>
          </w:tcPr>
          <w:p w:rsidR="00977879" w:rsidRDefault="00977879" w:rsidP="00DD5221">
            <w:pPr>
              <w:jc w:val="both"/>
            </w:pPr>
            <w:r>
              <w:lastRenderedPageBreak/>
              <w:t>100</w:t>
            </w:r>
          </w:p>
        </w:tc>
        <w:tc>
          <w:tcPr>
            <w:tcW w:w="2694" w:type="dxa"/>
            <w:tcBorders>
              <w:left w:val="single" w:sz="4" w:space="0" w:color="000000"/>
              <w:bottom w:val="single" w:sz="4" w:space="0" w:color="000000"/>
              <w:right w:val="single" w:sz="4" w:space="0" w:color="000000"/>
            </w:tcBorders>
            <w:shd w:val="clear" w:color="auto" w:fill="auto"/>
          </w:tcPr>
          <w:p w:rsidR="00977879" w:rsidRDefault="00977879" w:rsidP="00DD5221">
            <w:pPr>
              <w:jc w:val="both"/>
            </w:pPr>
          </w:p>
        </w:tc>
      </w:tr>
      <w:tr w:rsidR="00977879" w:rsidRPr="00B51B84" w:rsidTr="00DD5221">
        <w:trPr>
          <w:trHeight w:val="213"/>
        </w:trPr>
        <w:tc>
          <w:tcPr>
            <w:tcW w:w="575" w:type="dxa"/>
          </w:tcPr>
          <w:p w:rsidR="00977879" w:rsidRPr="00F36E66" w:rsidRDefault="00977879" w:rsidP="00DD5221">
            <w:r w:rsidRPr="00F36E66">
              <w:lastRenderedPageBreak/>
              <w:t>8</w:t>
            </w:r>
            <w:r>
              <w:t>6</w:t>
            </w:r>
            <w:r w:rsidRPr="00F36E66">
              <w:t>.</w:t>
            </w:r>
          </w:p>
        </w:tc>
        <w:tc>
          <w:tcPr>
            <w:tcW w:w="3206" w:type="dxa"/>
            <w:tcBorders>
              <w:left w:val="single" w:sz="4" w:space="0" w:color="000000"/>
              <w:bottom w:val="single" w:sz="4" w:space="0" w:color="000000"/>
            </w:tcBorders>
            <w:shd w:val="clear" w:color="auto" w:fill="auto"/>
          </w:tcPr>
          <w:p w:rsidR="00977879" w:rsidRDefault="00977879" w:rsidP="00DD5221">
            <w:r>
              <w:t>Доля государственных услуг, предо</w:t>
            </w:r>
            <w:r>
              <w:t>с</w:t>
            </w:r>
            <w:r>
              <w:t>тавляемых в электронном виде</w:t>
            </w:r>
          </w:p>
        </w:tc>
        <w:tc>
          <w:tcPr>
            <w:tcW w:w="2174" w:type="dxa"/>
            <w:tcBorders>
              <w:left w:val="single" w:sz="4" w:space="0" w:color="000000"/>
              <w:bottom w:val="single" w:sz="4" w:space="0" w:color="000000"/>
            </w:tcBorders>
            <w:shd w:val="clear" w:color="auto" w:fill="auto"/>
          </w:tcPr>
          <w:p w:rsidR="00977879" w:rsidRDefault="00977879" w:rsidP="00DD5221">
            <w:pPr>
              <w:jc w:val="both"/>
            </w:pPr>
          </w:p>
        </w:tc>
        <w:tc>
          <w:tcPr>
            <w:tcW w:w="1309" w:type="dxa"/>
            <w:tcBorders>
              <w:left w:val="single" w:sz="4" w:space="0" w:color="000000"/>
              <w:bottom w:val="single" w:sz="4" w:space="0" w:color="000000"/>
            </w:tcBorders>
            <w:shd w:val="clear" w:color="auto" w:fill="auto"/>
          </w:tcPr>
          <w:p w:rsidR="00977879" w:rsidRDefault="00977879" w:rsidP="00DD5221">
            <w:pPr>
              <w:jc w:val="both"/>
            </w:pPr>
            <w:r>
              <w:t>Отдел экономики, пр</w:t>
            </w:r>
            <w:r>
              <w:t>о</w:t>
            </w:r>
            <w:r>
              <w:t>мышленности и торговли</w:t>
            </w:r>
          </w:p>
          <w:p w:rsidR="00977879" w:rsidRDefault="00977879" w:rsidP="00DD5221">
            <w:pPr>
              <w:jc w:val="both"/>
            </w:pPr>
            <w:r>
              <w:t>Сектор и</w:t>
            </w:r>
            <w:r>
              <w:t>н</w:t>
            </w:r>
            <w:r>
              <w:t>форматизации и гражда</w:t>
            </w:r>
            <w:r>
              <w:t>н</w:t>
            </w:r>
            <w:r>
              <w:t>ской защиты</w:t>
            </w:r>
          </w:p>
        </w:tc>
        <w:tc>
          <w:tcPr>
            <w:tcW w:w="2614" w:type="dxa"/>
            <w:gridSpan w:val="2"/>
            <w:tcBorders>
              <w:left w:val="single" w:sz="4" w:space="0" w:color="000000"/>
              <w:bottom w:val="single" w:sz="4" w:space="0" w:color="000000"/>
            </w:tcBorders>
            <w:shd w:val="clear" w:color="auto" w:fill="auto"/>
          </w:tcPr>
          <w:p w:rsidR="00977879" w:rsidRDefault="00977879" w:rsidP="00DD5221">
            <w:pPr>
              <w:rPr>
                <w:rFonts w:ascii="Times" w:hAnsi="Times" w:cs="Times"/>
              </w:rPr>
            </w:pPr>
            <w:r>
              <w:rPr>
                <w:rFonts w:ascii="Times" w:hAnsi="Times" w:cs="Times"/>
              </w:rPr>
              <w:t>85%</w:t>
            </w:r>
          </w:p>
        </w:tc>
        <w:tc>
          <w:tcPr>
            <w:tcW w:w="1984" w:type="dxa"/>
            <w:tcBorders>
              <w:left w:val="single" w:sz="4" w:space="0" w:color="000000"/>
              <w:bottom w:val="single" w:sz="4" w:space="0" w:color="000000"/>
            </w:tcBorders>
            <w:shd w:val="clear" w:color="auto" w:fill="auto"/>
          </w:tcPr>
          <w:p w:rsidR="00977879" w:rsidRDefault="00977879" w:rsidP="00DD5221">
            <w:pPr>
              <w:jc w:val="both"/>
            </w:pPr>
            <w:r>
              <w:t>87%</w:t>
            </w:r>
          </w:p>
        </w:tc>
        <w:tc>
          <w:tcPr>
            <w:tcW w:w="993" w:type="dxa"/>
            <w:tcBorders>
              <w:left w:val="single" w:sz="4" w:space="0" w:color="000000"/>
              <w:bottom w:val="single" w:sz="4" w:space="0" w:color="000000"/>
            </w:tcBorders>
            <w:shd w:val="clear" w:color="auto" w:fill="auto"/>
          </w:tcPr>
          <w:p w:rsidR="00977879" w:rsidRDefault="00977879" w:rsidP="00DD5221">
            <w:pPr>
              <w:jc w:val="both"/>
            </w:pPr>
            <w:r>
              <w:t>101</w:t>
            </w:r>
          </w:p>
        </w:tc>
        <w:tc>
          <w:tcPr>
            <w:tcW w:w="2694" w:type="dxa"/>
            <w:tcBorders>
              <w:left w:val="single" w:sz="4" w:space="0" w:color="000000"/>
              <w:bottom w:val="single" w:sz="4" w:space="0" w:color="000000"/>
              <w:right w:val="single" w:sz="4" w:space="0" w:color="000000"/>
            </w:tcBorders>
            <w:shd w:val="clear" w:color="auto" w:fill="auto"/>
          </w:tcPr>
          <w:p w:rsidR="00977879" w:rsidRDefault="00977879" w:rsidP="00DD5221">
            <w:pPr>
              <w:jc w:val="both"/>
            </w:pPr>
          </w:p>
        </w:tc>
      </w:tr>
      <w:tr w:rsidR="00977879" w:rsidRPr="00B51B84" w:rsidTr="00DD5221">
        <w:trPr>
          <w:trHeight w:val="213"/>
        </w:trPr>
        <w:tc>
          <w:tcPr>
            <w:tcW w:w="575" w:type="dxa"/>
          </w:tcPr>
          <w:p w:rsidR="00977879" w:rsidRPr="00F36E66" w:rsidRDefault="00977879" w:rsidP="00DD5221">
            <w:r w:rsidRPr="00F36E66">
              <w:t>8</w:t>
            </w:r>
            <w:r>
              <w:t>7</w:t>
            </w:r>
            <w:r w:rsidRPr="00F36E66">
              <w:t>.</w:t>
            </w:r>
          </w:p>
        </w:tc>
        <w:tc>
          <w:tcPr>
            <w:tcW w:w="3206" w:type="dxa"/>
            <w:tcBorders>
              <w:left w:val="single" w:sz="4" w:space="0" w:color="000000"/>
              <w:bottom w:val="single" w:sz="4" w:space="0" w:color="000000"/>
            </w:tcBorders>
            <w:shd w:val="clear" w:color="auto" w:fill="auto"/>
          </w:tcPr>
          <w:p w:rsidR="00977879" w:rsidRDefault="00977879" w:rsidP="00DD5221">
            <w:r>
              <w:t>Поддержка в работоспособном с</w:t>
            </w:r>
            <w:r>
              <w:t>о</w:t>
            </w:r>
            <w:r>
              <w:t>стоянии информационной системы для работы с обращениями граждан</w:t>
            </w:r>
          </w:p>
        </w:tc>
        <w:tc>
          <w:tcPr>
            <w:tcW w:w="2174" w:type="dxa"/>
            <w:tcBorders>
              <w:left w:val="single" w:sz="4" w:space="0" w:color="000000"/>
              <w:bottom w:val="single" w:sz="4" w:space="0" w:color="000000"/>
            </w:tcBorders>
            <w:shd w:val="clear" w:color="auto" w:fill="auto"/>
          </w:tcPr>
          <w:p w:rsidR="00977879" w:rsidRDefault="00977879" w:rsidP="00DD5221">
            <w:pPr>
              <w:jc w:val="both"/>
            </w:pPr>
          </w:p>
        </w:tc>
        <w:tc>
          <w:tcPr>
            <w:tcW w:w="1309" w:type="dxa"/>
            <w:tcBorders>
              <w:left w:val="single" w:sz="4" w:space="0" w:color="000000"/>
              <w:bottom w:val="single" w:sz="4" w:space="0" w:color="000000"/>
            </w:tcBorders>
            <w:shd w:val="clear" w:color="auto" w:fill="auto"/>
          </w:tcPr>
          <w:p w:rsidR="00977879" w:rsidRDefault="00977879" w:rsidP="00DD5221">
            <w:pPr>
              <w:jc w:val="both"/>
            </w:pPr>
            <w:r>
              <w:t>Сектор и</w:t>
            </w:r>
            <w:r>
              <w:t>н</w:t>
            </w:r>
            <w:r>
              <w:t>форматизации и гражда</w:t>
            </w:r>
            <w:r>
              <w:t>н</w:t>
            </w:r>
            <w:r>
              <w:t>ской защиты</w:t>
            </w:r>
          </w:p>
          <w:p w:rsidR="00977879" w:rsidRDefault="00977879" w:rsidP="00DD5221">
            <w:pPr>
              <w:jc w:val="both"/>
            </w:pPr>
          </w:p>
        </w:tc>
        <w:tc>
          <w:tcPr>
            <w:tcW w:w="2614" w:type="dxa"/>
            <w:gridSpan w:val="2"/>
            <w:tcBorders>
              <w:left w:val="single" w:sz="4" w:space="0" w:color="000000"/>
              <w:bottom w:val="single" w:sz="4" w:space="0" w:color="000000"/>
            </w:tcBorders>
            <w:shd w:val="clear" w:color="auto" w:fill="auto"/>
          </w:tcPr>
          <w:p w:rsidR="00977879" w:rsidRDefault="00977879" w:rsidP="00DD5221">
            <w:r>
              <w:t>Безотказность работы раб</w:t>
            </w:r>
            <w:r>
              <w:t>о</w:t>
            </w:r>
            <w:r>
              <w:t>чих мест</w:t>
            </w:r>
          </w:p>
        </w:tc>
        <w:tc>
          <w:tcPr>
            <w:tcW w:w="1984" w:type="dxa"/>
            <w:tcBorders>
              <w:left w:val="single" w:sz="4" w:space="0" w:color="000000"/>
              <w:bottom w:val="single" w:sz="4" w:space="0" w:color="000000"/>
            </w:tcBorders>
            <w:shd w:val="clear" w:color="auto" w:fill="auto"/>
          </w:tcPr>
          <w:p w:rsidR="00977879" w:rsidRDefault="00977879" w:rsidP="00DD5221">
            <w:pPr>
              <w:jc w:val="both"/>
            </w:pPr>
            <w:r>
              <w:t>Обеспечена безотка</w:t>
            </w:r>
            <w:r>
              <w:t>з</w:t>
            </w:r>
            <w:r>
              <w:t>ность рабочих мест</w:t>
            </w:r>
          </w:p>
        </w:tc>
        <w:tc>
          <w:tcPr>
            <w:tcW w:w="993" w:type="dxa"/>
            <w:tcBorders>
              <w:left w:val="single" w:sz="4" w:space="0" w:color="000000"/>
              <w:bottom w:val="single" w:sz="4" w:space="0" w:color="000000"/>
            </w:tcBorders>
            <w:shd w:val="clear" w:color="auto" w:fill="auto"/>
          </w:tcPr>
          <w:p w:rsidR="00977879" w:rsidRDefault="00977879" w:rsidP="00DD5221">
            <w:pPr>
              <w:jc w:val="both"/>
            </w:pPr>
            <w:r>
              <w:t>100</w:t>
            </w:r>
          </w:p>
        </w:tc>
        <w:tc>
          <w:tcPr>
            <w:tcW w:w="2694" w:type="dxa"/>
            <w:tcBorders>
              <w:left w:val="single" w:sz="4" w:space="0" w:color="000000"/>
              <w:bottom w:val="single" w:sz="4" w:space="0" w:color="000000"/>
              <w:right w:val="single" w:sz="4" w:space="0" w:color="000000"/>
            </w:tcBorders>
            <w:shd w:val="clear" w:color="auto" w:fill="auto"/>
          </w:tcPr>
          <w:p w:rsidR="00977879" w:rsidRDefault="00977879" w:rsidP="00DD5221">
            <w:pPr>
              <w:jc w:val="both"/>
            </w:pPr>
          </w:p>
        </w:tc>
      </w:tr>
      <w:tr w:rsidR="00977879" w:rsidRPr="00B51B84" w:rsidTr="00DD5221">
        <w:trPr>
          <w:trHeight w:val="213"/>
        </w:trPr>
        <w:tc>
          <w:tcPr>
            <w:tcW w:w="575" w:type="dxa"/>
          </w:tcPr>
          <w:p w:rsidR="00977879" w:rsidRPr="00F36E66" w:rsidRDefault="00977879" w:rsidP="00DD5221">
            <w:r w:rsidRPr="00F36E66">
              <w:t>8</w:t>
            </w:r>
            <w:r>
              <w:t>8</w:t>
            </w:r>
            <w:r w:rsidRPr="00F36E66">
              <w:t>.</w:t>
            </w:r>
          </w:p>
        </w:tc>
        <w:tc>
          <w:tcPr>
            <w:tcW w:w="3206" w:type="dxa"/>
            <w:tcBorders>
              <w:left w:val="single" w:sz="4" w:space="0" w:color="000000"/>
              <w:bottom w:val="single" w:sz="4" w:space="0" w:color="000000"/>
            </w:tcBorders>
            <w:shd w:val="clear" w:color="auto" w:fill="auto"/>
          </w:tcPr>
          <w:p w:rsidR="00977879" w:rsidRDefault="00977879" w:rsidP="00DD5221">
            <w:r>
              <w:t>Информационно-техническая поддержка предоставления государс</w:t>
            </w:r>
            <w:r>
              <w:t>т</w:t>
            </w:r>
            <w:r>
              <w:t>венных и муниципальных услуг</w:t>
            </w:r>
          </w:p>
        </w:tc>
        <w:tc>
          <w:tcPr>
            <w:tcW w:w="2174" w:type="dxa"/>
            <w:tcBorders>
              <w:left w:val="single" w:sz="4" w:space="0" w:color="000000"/>
              <w:bottom w:val="single" w:sz="4" w:space="0" w:color="000000"/>
            </w:tcBorders>
            <w:shd w:val="clear" w:color="auto" w:fill="auto"/>
          </w:tcPr>
          <w:p w:rsidR="00977879" w:rsidRDefault="00977879" w:rsidP="00DD5221">
            <w:pPr>
              <w:jc w:val="both"/>
            </w:pPr>
          </w:p>
        </w:tc>
        <w:tc>
          <w:tcPr>
            <w:tcW w:w="1309" w:type="dxa"/>
            <w:tcBorders>
              <w:left w:val="single" w:sz="4" w:space="0" w:color="000000"/>
              <w:bottom w:val="single" w:sz="4" w:space="0" w:color="000000"/>
            </w:tcBorders>
            <w:shd w:val="clear" w:color="auto" w:fill="auto"/>
          </w:tcPr>
          <w:p w:rsidR="00977879" w:rsidRDefault="00977879" w:rsidP="00DD5221">
            <w:pPr>
              <w:jc w:val="both"/>
            </w:pPr>
            <w:r>
              <w:t>Сектор и</w:t>
            </w:r>
            <w:r>
              <w:t>н</w:t>
            </w:r>
            <w:r>
              <w:t>форматизации и гражда</w:t>
            </w:r>
            <w:r>
              <w:t>н</w:t>
            </w:r>
            <w:r>
              <w:t>ской защиты</w:t>
            </w:r>
          </w:p>
        </w:tc>
        <w:tc>
          <w:tcPr>
            <w:tcW w:w="2614" w:type="dxa"/>
            <w:gridSpan w:val="2"/>
            <w:tcBorders>
              <w:left w:val="single" w:sz="4" w:space="0" w:color="000000"/>
              <w:bottom w:val="single" w:sz="4" w:space="0" w:color="000000"/>
            </w:tcBorders>
            <w:shd w:val="clear" w:color="auto" w:fill="auto"/>
          </w:tcPr>
          <w:p w:rsidR="00977879" w:rsidRDefault="00977879" w:rsidP="00DD5221">
            <w:r>
              <w:t>Работоспособность инфо</w:t>
            </w:r>
            <w:r>
              <w:t>р</w:t>
            </w:r>
            <w:r>
              <w:t>мационных систем предо</w:t>
            </w:r>
            <w:r>
              <w:t>с</w:t>
            </w:r>
            <w:r>
              <w:t>тавления государственных и муниципальных услуг.</w:t>
            </w:r>
          </w:p>
        </w:tc>
        <w:tc>
          <w:tcPr>
            <w:tcW w:w="1984" w:type="dxa"/>
            <w:tcBorders>
              <w:left w:val="single" w:sz="4" w:space="0" w:color="000000"/>
              <w:bottom w:val="single" w:sz="4" w:space="0" w:color="000000"/>
            </w:tcBorders>
            <w:shd w:val="clear" w:color="auto" w:fill="auto"/>
          </w:tcPr>
          <w:p w:rsidR="00977879" w:rsidRDefault="00977879" w:rsidP="00DD5221">
            <w:pPr>
              <w:jc w:val="both"/>
            </w:pPr>
            <w:r>
              <w:t>Информационные системы поддержив</w:t>
            </w:r>
            <w:r>
              <w:t>а</w:t>
            </w:r>
            <w:r>
              <w:t>лись в исправном с</w:t>
            </w:r>
            <w:r>
              <w:t>о</w:t>
            </w:r>
            <w:r>
              <w:t>стоянии, сотрудникам оказывалась инфо</w:t>
            </w:r>
            <w:r>
              <w:t>р</w:t>
            </w:r>
            <w:r>
              <w:t>мационно-техническая по</w:t>
            </w:r>
            <w:r>
              <w:t>д</w:t>
            </w:r>
            <w:r>
              <w:t>держка</w:t>
            </w:r>
          </w:p>
        </w:tc>
        <w:tc>
          <w:tcPr>
            <w:tcW w:w="993" w:type="dxa"/>
            <w:tcBorders>
              <w:left w:val="single" w:sz="4" w:space="0" w:color="000000"/>
              <w:bottom w:val="single" w:sz="4" w:space="0" w:color="000000"/>
            </w:tcBorders>
            <w:shd w:val="clear" w:color="auto" w:fill="auto"/>
          </w:tcPr>
          <w:p w:rsidR="00977879" w:rsidRDefault="00977879" w:rsidP="00DD5221">
            <w:pPr>
              <w:jc w:val="both"/>
            </w:pPr>
            <w:r>
              <w:t>100</w:t>
            </w:r>
          </w:p>
        </w:tc>
        <w:tc>
          <w:tcPr>
            <w:tcW w:w="2694" w:type="dxa"/>
            <w:tcBorders>
              <w:left w:val="single" w:sz="4" w:space="0" w:color="000000"/>
              <w:bottom w:val="single" w:sz="4" w:space="0" w:color="000000"/>
              <w:right w:val="single" w:sz="4" w:space="0" w:color="000000"/>
            </w:tcBorders>
            <w:shd w:val="clear" w:color="auto" w:fill="auto"/>
          </w:tcPr>
          <w:p w:rsidR="00977879" w:rsidRDefault="00977879" w:rsidP="00DD5221">
            <w:pPr>
              <w:jc w:val="both"/>
            </w:pPr>
          </w:p>
        </w:tc>
      </w:tr>
      <w:tr w:rsidR="00977879" w:rsidRPr="00B51B84" w:rsidTr="00DD5221">
        <w:trPr>
          <w:trHeight w:val="213"/>
        </w:trPr>
        <w:tc>
          <w:tcPr>
            <w:tcW w:w="15549" w:type="dxa"/>
            <w:gridSpan w:val="9"/>
          </w:tcPr>
          <w:p w:rsidR="00977879" w:rsidRPr="00F36E66" w:rsidRDefault="00977879" w:rsidP="00DD5221">
            <w:pPr>
              <w:rPr>
                <w:b/>
              </w:rPr>
            </w:pPr>
            <w:r w:rsidRPr="00F36E66">
              <w:rPr>
                <w:b/>
              </w:rPr>
              <w:t>Жилищно-коммунальное хозяйство</w:t>
            </w:r>
          </w:p>
        </w:tc>
      </w:tr>
      <w:tr w:rsidR="00977879" w:rsidRPr="00B51B84" w:rsidTr="00DD5221">
        <w:trPr>
          <w:trHeight w:val="213"/>
        </w:trPr>
        <w:tc>
          <w:tcPr>
            <w:tcW w:w="575" w:type="dxa"/>
          </w:tcPr>
          <w:p w:rsidR="00977879" w:rsidRPr="00F36E66" w:rsidRDefault="00977879" w:rsidP="00DD5221">
            <w:pPr>
              <w:jc w:val="center"/>
            </w:pPr>
            <w:r>
              <w:lastRenderedPageBreak/>
              <w:t>89</w:t>
            </w:r>
            <w:r w:rsidRPr="00F36E66">
              <w:t>.</w:t>
            </w:r>
          </w:p>
        </w:tc>
        <w:tc>
          <w:tcPr>
            <w:tcW w:w="3206" w:type="dxa"/>
          </w:tcPr>
          <w:p w:rsidR="00977879" w:rsidRPr="00402B0D" w:rsidRDefault="00977879" w:rsidP="00DD5221">
            <w:r w:rsidRPr="00402B0D">
              <w:t>Снижение уровня износа сетей электроснабжения, теплоснабжения, водоснабжения водоотведения</w:t>
            </w:r>
          </w:p>
        </w:tc>
        <w:tc>
          <w:tcPr>
            <w:tcW w:w="2174" w:type="dxa"/>
          </w:tcPr>
          <w:p w:rsidR="00977879" w:rsidRPr="00402B0D" w:rsidRDefault="00977879" w:rsidP="00DD5221">
            <w:r w:rsidRPr="00402B0D">
              <w:t>Подпрограмма «Содержание и развитие коммунальной инфраструктуры на 2015 -202</w:t>
            </w:r>
            <w:r>
              <w:t>8</w:t>
            </w:r>
            <w:r w:rsidRPr="00402B0D">
              <w:t xml:space="preserve"> годы»</w:t>
            </w:r>
          </w:p>
        </w:tc>
        <w:tc>
          <w:tcPr>
            <w:tcW w:w="1309" w:type="dxa"/>
          </w:tcPr>
          <w:p w:rsidR="00977879" w:rsidRPr="00402B0D" w:rsidRDefault="00977879" w:rsidP="00DD5221">
            <w:pPr>
              <w:widowControl w:val="0"/>
              <w:ind w:right="-109"/>
            </w:pPr>
            <w:r w:rsidRPr="00402B0D">
              <w:t>Отдел строительства, ЖКХ, транспорта и связи</w:t>
            </w:r>
          </w:p>
          <w:p w:rsidR="00977879" w:rsidRPr="00402B0D" w:rsidRDefault="00977879" w:rsidP="00DD5221">
            <w:pPr>
              <w:widowControl w:val="0"/>
              <w:ind w:left="-28" w:right="-109"/>
            </w:pPr>
            <w:r w:rsidRPr="00402B0D">
              <w:t>Управления архитектуры и градостроительства</w:t>
            </w:r>
          </w:p>
          <w:p w:rsidR="00977879" w:rsidRPr="00402B0D" w:rsidRDefault="00977879" w:rsidP="00DD5221"/>
        </w:tc>
        <w:tc>
          <w:tcPr>
            <w:tcW w:w="2614" w:type="dxa"/>
            <w:gridSpan w:val="2"/>
          </w:tcPr>
          <w:p w:rsidR="00977879" w:rsidRPr="00402B0D" w:rsidRDefault="00977879" w:rsidP="00DD5221">
            <w:r w:rsidRPr="00402B0D">
              <w:rPr>
                <w:lang w:eastAsia="ar-SA"/>
              </w:rPr>
              <w:t xml:space="preserve">снизить до 60 % в целом по </w:t>
            </w:r>
            <w:proofErr w:type="spellStart"/>
            <w:r w:rsidRPr="00402B0D">
              <w:rPr>
                <w:lang w:eastAsia="ar-SA"/>
              </w:rPr>
              <w:t>Кизнерскому</w:t>
            </w:r>
            <w:proofErr w:type="spellEnd"/>
            <w:r w:rsidRPr="00402B0D">
              <w:rPr>
                <w:lang w:eastAsia="ar-SA"/>
              </w:rPr>
              <w:t xml:space="preserve"> району</w:t>
            </w:r>
          </w:p>
        </w:tc>
        <w:tc>
          <w:tcPr>
            <w:tcW w:w="1984" w:type="dxa"/>
          </w:tcPr>
          <w:p w:rsidR="00977879" w:rsidRPr="00402B0D" w:rsidRDefault="00977879" w:rsidP="00DD5221"/>
          <w:p w:rsidR="00977879" w:rsidRPr="00402B0D" w:rsidRDefault="00977879" w:rsidP="00DD5221">
            <w:r w:rsidRPr="00402B0D">
              <w:t xml:space="preserve">60 % </w:t>
            </w:r>
          </w:p>
        </w:tc>
        <w:tc>
          <w:tcPr>
            <w:tcW w:w="993" w:type="dxa"/>
          </w:tcPr>
          <w:p w:rsidR="00977879" w:rsidRPr="00402B0D" w:rsidRDefault="00977879" w:rsidP="00DD5221"/>
          <w:p w:rsidR="00977879" w:rsidRPr="00402B0D" w:rsidRDefault="00977879" w:rsidP="00DD5221">
            <w:r w:rsidRPr="00402B0D">
              <w:t>100 %</w:t>
            </w:r>
          </w:p>
        </w:tc>
        <w:tc>
          <w:tcPr>
            <w:tcW w:w="2694" w:type="dxa"/>
          </w:tcPr>
          <w:p w:rsidR="00977879" w:rsidRPr="00402B0D" w:rsidRDefault="00977879" w:rsidP="00DD5221">
            <w:r w:rsidRPr="00402B0D">
              <w:t>снижение % износа сетей теплоснабжения произошло за счет следующих мероприятий:</w:t>
            </w:r>
          </w:p>
          <w:p w:rsidR="00977879" w:rsidRPr="00A65633" w:rsidRDefault="00977879" w:rsidP="00DD5221">
            <w:r w:rsidRPr="00A65633">
              <w:t xml:space="preserve">- Приобретение материалов для капитального ремонта тепловых сетей в п. </w:t>
            </w:r>
            <w:proofErr w:type="spellStart"/>
            <w:r w:rsidRPr="00A65633">
              <w:t>Кизнер</w:t>
            </w:r>
            <w:proofErr w:type="spellEnd"/>
            <w:r w:rsidRPr="00A65633">
              <w:t xml:space="preserve"> Кизнерского района Удмуртской Республики (сумма - 812,800 тыс. руб.); </w:t>
            </w:r>
          </w:p>
          <w:p w:rsidR="00977879" w:rsidRPr="00A65633" w:rsidRDefault="00977879" w:rsidP="00DD5221">
            <w:r w:rsidRPr="00A65633">
              <w:t xml:space="preserve">- Приобретение насосов для капитального ремонта КНС в п. </w:t>
            </w:r>
            <w:proofErr w:type="spellStart"/>
            <w:r w:rsidRPr="00A65633">
              <w:t>Кизнер</w:t>
            </w:r>
            <w:proofErr w:type="spellEnd"/>
            <w:r w:rsidRPr="00A65633">
              <w:t xml:space="preserve"> Кизнерского района Удмуртской Республики (сумма – 240,200 тыс. руб.);</w:t>
            </w:r>
          </w:p>
          <w:p w:rsidR="00977879" w:rsidRPr="00A65633" w:rsidRDefault="00977879" w:rsidP="00DD5221">
            <w:r w:rsidRPr="00A65633">
              <w:t xml:space="preserve">- Приобретение водогрейных газовых котлов в котельную № 8 д. </w:t>
            </w:r>
            <w:proofErr w:type="spellStart"/>
            <w:r w:rsidRPr="00A65633">
              <w:t>Вичурка</w:t>
            </w:r>
            <w:proofErr w:type="spellEnd"/>
            <w:r w:rsidRPr="00A65633">
              <w:t xml:space="preserve"> Кизнерского района Удмуртской Республики (сумма – 478,000 тыс. руб.);</w:t>
            </w:r>
          </w:p>
          <w:p w:rsidR="00977879" w:rsidRPr="00A65633" w:rsidRDefault="00977879" w:rsidP="00DD5221">
            <w:r w:rsidRPr="00A65633">
              <w:t>- Приобретение оборудования (ультрафиолетовых ламп) для замены на канализационных очистных сооружениях Кизнерского района Удмуртской Республики (сумма – 163,000 тыс. руб.);</w:t>
            </w:r>
          </w:p>
          <w:p w:rsidR="00977879" w:rsidRPr="00A65633" w:rsidRDefault="00977879" w:rsidP="00DD5221">
            <w:r w:rsidRPr="00A65633">
              <w:t>- Приобретение насосов для капитального ремонта артезианских скважин в населенных пунктах Кизнерского района Удмуртской Республики (сумма – 487,204 тыс. руб.);</w:t>
            </w:r>
          </w:p>
          <w:p w:rsidR="00977879" w:rsidRPr="00A65633" w:rsidRDefault="00977879" w:rsidP="00DD5221">
            <w:r w:rsidRPr="00A65633">
              <w:t xml:space="preserve">- Капитальный ремонт части системы водоснабжения – артезианской скважины № 375 ул. Первомайская в п. </w:t>
            </w:r>
            <w:proofErr w:type="spellStart"/>
            <w:r w:rsidRPr="00A65633">
              <w:t>Кизнер</w:t>
            </w:r>
            <w:proofErr w:type="spellEnd"/>
            <w:r w:rsidRPr="00A65633">
              <w:t xml:space="preserve"> Кизнерского района Удмуртской Республики </w:t>
            </w:r>
            <w:r w:rsidRPr="00A65633">
              <w:lastRenderedPageBreak/>
              <w:t>(сумма – 240,000 тыс. руб.);</w:t>
            </w:r>
          </w:p>
          <w:p w:rsidR="00977879" w:rsidRPr="00A65633" w:rsidRDefault="00977879" w:rsidP="00DD5221">
            <w:proofErr w:type="gramStart"/>
            <w:r w:rsidRPr="00A65633">
              <w:t xml:space="preserve">- Капитальный ремонт части системы водоснабжения – артезианской скважины № 2175 по ул. Большая в с. </w:t>
            </w:r>
            <w:proofErr w:type="spellStart"/>
            <w:r w:rsidRPr="00A65633">
              <w:t>Кибья</w:t>
            </w:r>
            <w:proofErr w:type="spellEnd"/>
            <w:r w:rsidRPr="00A65633">
              <w:t xml:space="preserve"> Кизнерского района Удмуртской Республики (сумма – 240,000 тыс. руб.);</w:t>
            </w:r>
            <w:proofErr w:type="gramEnd"/>
          </w:p>
          <w:p w:rsidR="00977879" w:rsidRDefault="00977879" w:rsidP="00DD5221">
            <w:r w:rsidRPr="00A65633">
              <w:t xml:space="preserve">- Капитальный ремонт участка водопровода в д. Марийский </w:t>
            </w:r>
            <w:proofErr w:type="spellStart"/>
            <w:r w:rsidRPr="00A65633">
              <w:t>Сарамак</w:t>
            </w:r>
            <w:proofErr w:type="spellEnd"/>
            <w:r w:rsidRPr="00A65633">
              <w:t xml:space="preserve"> Кизнерского района Удмуртской Республики (сумма – 1 484,100 тыс. руб.);</w:t>
            </w:r>
          </w:p>
          <w:p w:rsidR="00977879" w:rsidRPr="00402B0D" w:rsidRDefault="00977879" w:rsidP="00DD5221">
            <w:r>
              <w:t>- Р</w:t>
            </w:r>
            <w:r w:rsidRPr="00A65633">
              <w:t xml:space="preserve">еконструкция системы водоснабжения с установкой водонапорной башни </w:t>
            </w:r>
            <w:proofErr w:type="spellStart"/>
            <w:r w:rsidRPr="00A65633">
              <w:t>Рожновского</w:t>
            </w:r>
            <w:proofErr w:type="spellEnd"/>
            <w:r w:rsidRPr="00A65633">
              <w:t xml:space="preserve"> на скважине № 1244 по улице Свердлова, 11а </w:t>
            </w:r>
            <w:proofErr w:type="gramStart"/>
            <w:r w:rsidRPr="00A65633">
              <w:t>в</w:t>
            </w:r>
            <w:proofErr w:type="gramEnd"/>
            <w:r w:rsidRPr="00A65633">
              <w:t xml:space="preserve"> с. </w:t>
            </w:r>
            <w:proofErr w:type="spellStart"/>
            <w:r w:rsidRPr="00A65633">
              <w:t>Кизнер</w:t>
            </w:r>
            <w:proofErr w:type="spellEnd"/>
            <w:r w:rsidRPr="00A65633">
              <w:t xml:space="preserve"> Кизнерского </w:t>
            </w:r>
            <w:proofErr w:type="gramStart"/>
            <w:r w:rsidRPr="00A65633">
              <w:t>района</w:t>
            </w:r>
            <w:proofErr w:type="gramEnd"/>
            <w:r w:rsidRPr="00A65633">
              <w:t xml:space="preserve"> Удмуртской Республики (сумма 3 950,000 тыс. руб.)</w:t>
            </w:r>
          </w:p>
        </w:tc>
      </w:tr>
      <w:tr w:rsidR="00977879" w:rsidRPr="00B51B84" w:rsidTr="00DD5221">
        <w:trPr>
          <w:trHeight w:val="213"/>
        </w:trPr>
        <w:tc>
          <w:tcPr>
            <w:tcW w:w="575" w:type="dxa"/>
          </w:tcPr>
          <w:p w:rsidR="00977879" w:rsidRPr="00F36E66" w:rsidRDefault="00977879" w:rsidP="00DD5221">
            <w:pPr>
              <w:jc w:val="center"/>
            </w:pPr>
            <w:r>
              <w:lastRenderedPageBreak/>
              <w:t>90</w:t>
            </w:r>
            <w:r w:rsidRPr="00F36E66">
              <w:t>.</w:t>
            </w:r>
          </w:p>
        </w:tc>
        <w:tc>
          <w:tcPr>
            <w:tcW w:w="3206" w:type="dxa"/>
          </w:tcPr>
          <w:p w:rsidR="00977879" w:rsidRPr="00402B0D" w:rsidRDefault="00977879" w:rsidP="00DD5221">
            <w:r w:rsidRPr="00402B0D">
              <w:rPr>
                <w:spacing w:val="-2"/>
              </w:rPr>
              <w:t>Повышение ур</w:t>
            </w:r>
            <w:r w:rsidRPr="00402B0D">
              <w:t>овня о</w:t>
            </w:r>
            <w:r w:rsidRPr="00402B0D">
              <w:rPr>
                <w:spacing w:val="-2"/>
              </w:rPr>
              <w:t>б</w:t>
            </w:r>
            <w:r w:rsidRPr="00402B0D">
              <w:t>ес</w:t>
            </w:r>
            <w:r w:rsidRPr="00402B0D">
              <w:rPr>
                <w:spacing w:val="-2"/>
              </w:rPr>
              <w:t>п</w:t>
            </w:r>
            <w:r w:rsidRPr="00402B0D">
              <w:t>еч</w:t>
            </w:r>
            <w:r w:rsidRPr="00402B0D">
              <w:rPr>
                <w:spacing w:val="-2"/>
              </w:rPr>
              <w:t>е</w:t>
            </w:r>
            <w:r w:rsidRPr="00402B0D">
              <w:t>н</w:t>
            </w:r>
            <w:r w:rsidRPr="00402B0D">
              <w:rPr>
                <w:spacing w:val="-2"/>
              </w:rPr>
              <w:t>н</w:t>
            </w:r>
            <w:r w:rsidRPr="00402B0D">
              <w:t>ос</w:t>
            </w:r>
            <w:r w:rsidRPr="00402B0D">
              <w:rPr>
                <w:spacing w:val="-3"/>
              </w:rPr>
              <w:t>т</w:t>
            </w:r>
            <w:r w:rsidRPr="00402B0D">
              <w:t>и природным г</w:t>
            </w:r>
            <w:r w:rsidRPr="00402B0D">
              <w:rPr>
                <w:spacing w:val="-3"/>
              </w:rPr>
              <w:t>а</w:t>
            </w:r>
            <w:r w:rsidRPr="00402B0D">
              <w:t xml:space="preserve">зом </w:t>
            </w:r>
          </w:p>
        </w:tc>
        <w:tc>
          <w:tcPr>
            <w:tcW w:w="2174" w:type="dxa"/>
          </w:tcPr>
          <w:p w:rsidR="00977879" w:rsidRPr="00402B0D" w:rsidRDefault="00977879" w:rsidP="00DD5221">
            <w:r w:rsidRPr="00402B0D">
              <w:t>Подпрограмма «Содержание и развитие коммунальной инфраструктуры на 2015 -202</w:t>
            </w:r>
            <w:r>
              <w:t>8</w:t>
            </w:r>
            <w:r w:rsidRPr="00402B0D">
              <w:t xml:space="preserve"> годы»</w:t>
            </w:r>
          </w:p>
        </w:tc>
        <w:tc>
          <w:tcPr>
            <w:tcW w:w="1309" w:type="dxa"/>
          </w:tcPr>
          <w:p w:rsidR="00977879" w:rsidRPr="00402B0D" w:rsidRDefault="00977879" w:rsidP="00DD5221">
            <w:pPr>
              <w:widowControl w:val="0"/>
              <w:ind w:right="-109"/>
            </w:pPr>
            <w:r w:rsidRPr="00402B0D">
              <w:t>Отдел строительства, ЖКХ, транспорта и связи</w:t>
            </w:r>
          </w:p>
          <w:p w:rsidR="00977879" w:rsidRPr="00402B0D" w:rsidRDefault="00977879" w:rsidP="00DD5221"/>
        </w:tc>
        <w:tc>
          <w:tcPr>
            <w:tcW w:w="2614" w:type="dxa"/>
            <w:gridSpan w:val="2"/>
          </w:tcPr>
          <w:p w:rsidR="00977879" w:rsidRPr="00402B0D" w:rsidRDefault="00977879" w:rsidP="00DD5221">
            <w:r w:rsidRPr="00402B0D">
              <w:rPr>
                <w:lang w:eastAsia="ar-SA"/>
              </w:rPr>
              <w:t xml:space="preserve">увеличить до 75% в целом по </w:t>
            </w:r>
            <w:proofErr w:type="spellStart"/>
            <w:r w:rsidRPr="00402B0D">
              <w:rPr>
                <w:lang w:eastAsia="ar-SA"/>
              </w:rPr>
              <w:t>Кизнерскому</w:t>
            </w:r>
            <w:proofErr w:type="spellEnd"/>
            <w:r w:rsidRPr="00402B0D">
              <w:rPr>
                <w:lang w:eastAsia="ar-SA"/>
              </w:rPr>
              <w:t xml:space="preserve"> району</w:t>
            </w:r>
          </w:p>
        </w:tc>
        <w:tc>
          <w:tcPr>
            <w:tcW w:w="1984" w:type="dxa"/>
          </w:tcPr>
          <w:p w:rsidR="00977879" w:rsidRPr="00402B0D" w:rsidRDefault="00977879" w:rsidP="00DD5221">
            <w:r w:rsidRPr="00402B0D">
              <w:t>75 %</w:t>
            </w:r>
          </w:p>
        </w:tc>
        <w:tc>
          <w:tcPr>
            <w:tcW w:w="993" w:type="dxa"/>
          </w:tcPr>
          <w:p w:rsidR="00977879" w:rsidRPr="00402B0D" w:rsidRDefault="00977879" w:rsidP="00DD5221">
            <w:r w:rsidRPr="00402B0D">
              <w:t>97 %</w:t>
            </w:r>
          </w:p>
        </w:tc>
        <w:tc>
          <w:tcPr>
            <w:tcW w:w="2694" w:type="dxa"/>
          </w:tcPr>
          <w:p w:rsidR="00977879" w:rsidRPr="00402B0D" w:rsidRDefault="00977879" w:rsidP="00DD5221">
            <w:r w:rsidRPr="00402B0D">
              <w:t xml:space="preserve">Увеличение произошло за счет строительства уличных сетей газораспределения в 2016 году </w:t>
            </w:r>
          </w:p>
          <w:p w:rsidR="00977879" w:rsidRPr="00402B0D" w:rsidRDefault="00977879" w:rsidP="00DD5221">
            <w:r w:rsidRPr="00402B0D">
              <w:t xml:space="preserve">в </w:t>
            </w:r>
            <w:proofErr w:type="spellStart"/>
            <w:r w:rsidRPr="00402B0D">
              <w:t>Кизнерском</w:t>
            </w:r>
            <w:proofErr w:type="spellEnd"/>
            <w:r w:rsidRPr="00402B0D">
              <w:t xml:space="preserve"> районе </w:t>
            </w:r>
          </w:p>
          <w:p w:rsidR="00977879" w:rsidRPr="00402B0D" w:rsidRDefault="00977879" w:rsidP="00DD5221">
            <w:r w:rsidRPr="00402B0D">
              <w:t xml:space="preserve">(по ФЦП «Уничтожение запасов химического оружия в Российской Федерации») Возможны подключения к газопроводам у жителей газифицированных населенных пунктов. </w:t>
            </w:r>
            <w:r>
              <w:t xml:space="preserve">Проведены мероприятия по газификации деревни </w:t>
            </w:r>
            <w:proofErr w:type="spellStart"/>
            <w:r>
              <w:t>Макан-Пельга</w:t>
            </w:r>
            <w:proofErr w:type="spellEnd"/>
            <w:r>
              <w:t>. Пуск газа по домовладениям запланирован до конца 2025 года.</w:t>
            </w:r>
          </w:p>
        </w:tc>
      </w:tr>
      <w:tr w:rsidR="00977879" w:rsidRPr="00B51B84" w:rsidTr="00DD5221">
        <w:trPr>
          <w:trHeight w:val="213"/>
        </w:trPr>
        <w:tc>
          <w:tcPr>
            <w:tcW w:w="575" w:type="dxa"/>
          </w:tcPr>
          <w:p w:rsidR="00977879" w:rsidRPr="00F36E66" w:rsidRDefault="00977879" w:rsidP="00DD5221">
            <w:pPr>
              <w:jc w:val="center"/>
            </w:pPr>
            <w:r>
              <w:t>91</w:t>
            </w:r>
            <w:r w:rsidRPr="00F36E66">
              <w:t>.</w:t>
            </w:r>
          </w:p>
        </w:tc>
        <w:tc>
          <w:tcPr>
            <w:tcW w:w="3206" w:type="dxa"/>
          </w:tcPr>
          <w:p w:rsidR="00977879" w:rsidRPr="00402B0D" w:rsidRDefault="00977879" w:rsidP="00DD5221">
            <w:pPr>
              <w:jc w:val="center"/>
            </w:pPr>
            <w:r w:rsidRPr="00402B0D">
              <w:t xml:space="preserve">Перевод котельных с твёрдого </w:t>
            </w:r>
            <w:r w:rsidRPr="00402B0D">
              <w:lastRenderedPageBreak/>
              <w:t>топлива на газ</w:t>
            </w:r>
          </w:p>
        </w:tc>
        <w:tc>
          <w:tcPr>
            <w:tcW w:w="2174" w:type="dxa"/>
          </w:tcPr>
          <w:p w:rsidR="00977879" w:rsidRPr="00402B0D" w:rsidRDefault="00977879" w:rsidP="00DD5221">
            <w:pPr>
              <w:jc w:val="center"/>
            </w:pPr>
            <w:r w:rsidRPr="00402B0D">
              <w:lastRenderedPageBreak/>
              <w:t xml:space="preserve">Подпрограмма </w:t>
            </w:r>
            <w:r w:rsidRPr="00402B0D">
              <w:lastRenderedPageBreak/>
              <w:t>«Содержание и развитие коммунальной инфраструктуры на 2015 -202</w:t>
            </w:r>
            <w:r>
              <w:t>8</w:t>
            </w:r>
            <w:r w:rsidRPr="00402B0D">
              <w:t xml:space="preserve"> годы»</w:t>
            </w:r>
          </w:p>
        </w:tc>
        <w:tc>
          <w:tcPr>
            <w:tcW w:w="1309" w:type="dxa"/>
          </w:tcPr>
          <w:p w:rsidR="00977879" w:rsidRPr="00402B0D" w:rsidRDefault="00977879" w:rsidP="00DD5221">
            <w:pPr>
              <w:widowControl w:val="0"/>
              <w:ind w:left="-108" w:right="-109"/>
              <w:jc w:val="center"/>
            </w:pPr>
            <w:r w:rsidRPr="00402B0D">
              <w:lastRenderedPageBreak/>
              <w:t xml:space="preserve">Отдел </w:t>
            </w:r>
            <w:r w:rsidRPr="00402B0D">
              <w:lastRenderedPageBreak/>
              <w:t>строительства, ЖКХ, транспорта и связи</w:t>
            </w:r>
          </w:p>
          <w:p w:rsidR="00977879" w:rsidRPr="00402B0D" w:rsidRDefault="00977879" w:rsidP="00DD5221">
            <w:pPr>
              <w:jc w:val="center"/>
            </w:pPr>
          </w:p>
        </w:tc>
        <w:tc>
          <w:tcPr>
            <w:tcW w:w="2614" w:type="dxa"/>
            <w:gridSpan w:val="2"/>
          </w:tcPr>
          <w:p w:rsidR="00977879" w:rsidRPr="00402B0D" w:rsidRDefault="00977879" w:rsidP="00DD5221">
            <w:pPr>
              <w:jc w:val="center"/>
            </w:pPr>
            <w:r w:rsidRPr="00402B0D">
              <w:rPr>
                <w:lang w:eastAsia="ar-SA"/>
              </w:rPr>
              <w:lastRenderedPageBreak/>
              <w:t xml:space="preserve">увеличить до55% от общего </w:t>
            </w:r>
            <w:r w:rsidRPr="00402B0D">
              <w:rPr>
                <w:lang w:eastAsia="ar-SA"/>
              </w:rPr>
              <w:lastRenderedPageBreak/>
              <w:t>числа котельных</w:t>
            </w:r>
          </w:p>
        </w:tc>
        <w:tc>
          <w:tcPr>
            <w:tcW w:w="1984" w:type="dxa"/>
          </w:tcPr>
          <w:p w:rsidR="00977879" w:rsidRPr="00402B0D" w:rsidRDefault="00977879" w:rsidP="00DD5221">
            <w:pPr>
              <w:jc w:val="center"/>
            </w:pPr>
            <w:r w:rsidRPr="00402B0D">
              <w:lastRenderedPageBreak/>
              <w:t>55 %</w:t>
            </w:r>
          </w:p>
        </w:tc>
        <w:tc>
          <w:tcPr>
            <w:tcW w:w="993" w:type="dxa"/>
          </w:tcPr>
          <w:p w:rsidR="00977879" w:rsidRPr="00402B0D" w:rsidRDefault="00977879" w:rsidP="00DD5221">
            <w:pPr>
              <w:jc w:val="center"/>
            </w:pPr>
            <w:r w:rsidRPr="00402B0D">
              <w:t>100%</w:t>
            </w:r>
          </w:p>
        </w:tc>
        <w:tc>
          <w:tcPr>
            <w:tcW w:w="2694" w:type="dxa"/>
          </w:tcPr>
          <w:p w:rsidR="00977879" w:rsidRPr="00402B0D" w:rsidRDefault="00977879" w:rsidP="00DD5221">
            <w:pPr>
              <w:tabs>
                <w:tab w:val="left" w:pos="0"/>
              </w:tabs>
              <w:jc w:val="both"/>
            </w:pPr>
            <w:r w:rsidRPr="00402B0D">
              <w:t xml:space="preserve">Одна котельная (СДК в д. </w:t>
            </w:r>
            <w:r>
              <w:lastRenderedPageBreak/>
              <w:t xml:space="preserve">Удмуртский </w:t>
            </w:r>
            <w:proofErr w:type="spellStart"/>
            <w:r>
              <w:t>Сарамак</w:t>
            </w:r>
            <w:proofErr w:type="spellEnd"/>
            <w:r w:rsidRPr="00402B0D">
              <w:t>) за счет средств местного бюджета была переведена с твердого топлива на газ</w:t>
            </w:r>
            <w:r>
              <w:t xml:space="preserve"> в 2024 г</w:t>
            </w:r>
            <w:r w:rsidRPr="00402B0D">
              <w:t>.</w:t>
            </w:r>
          </w:p>
          <w:p w:rsidR="00977879" w:rsidRPr="00402B0D" w:rsidRDefault="00977879" w:rsidP="00DD5221">
            <w:pPr>
              <w:jc w:val="center"/>
            </w:pPr>
          </w:p>
        </w:tc>
      </w:tr>
      <w:tr w:rsidR="00977879" w:rsidRPr="00B51B84" w:rsidTr="00DD5221">
        <w:trPr>
          <w:trHeight w:val="213"/>
        </w:trPr>
        <w:tc>
          <w:tcPr>
            <w:tcW w:w="15549" w:type="dxa"/>
            <w:gridSpan w:val="9"/>
          </w:tcPr>
          <w:p w:rsidR="00977879" w:rsidRPr="00F36E66" w:rsidRDefault="00977879" w:rsidP="00DD5221">
            <w:pPr>
              <w:rPr>
                <w:b/>
              </w:rPr>
            </w:pPr>
            <w:r w:rsidRPr="00A11394">
              <w:rPr>
                <w:b/>
              </w:rPr>
              <w:lastRenderedPageBreak/>
              <w:t>Транспортная система</w:t>
            </w:r>
          </w:p>
        </w:tc>
      </w:tr>
      <w:tr w:rsidR="00977879" w:rsidRPr="00B51B84" w:rsidTr="00DD5221">
        <w:trPr>
          <w:trHeight w:val="213"/>
        </w:trPr>
        <w:tc>
          <w:tcPr>
            <w:tcW w:w="575" w:type="dxa"/>
          </w:tcPr>
          <w:p w:rsidR="00977879" w:rsidRPr="00F36E66" w:rsidRDefault="00977879" w:rsidP="00DD5221">
            <w:pPr>
              <w:jc w:val="center"/>
            </w:pPr>
            <w:r>
              <w:t>92</w:t>
            </w:r>
            <w:r w:rsidRPr="00F36E66">
              <w:t>.</w:t>
            </w:r>
          </w:p>
        </w:tc>
        <w:tc>
          <w:tcPr>
            <w:tcW w:w="3206" w:type="dxa"/>
          </w:tcPr>
          <w:p w:rsidR="00977879" w:rsidRPr="00402B0D" w:rsidRDefault="00977879" w:rsidP="00DD5221">
            <w:pPr>
              <w:jc w:val="center"/>
            </w:pPr>
            <w:r w:rsidRPr="00402B0D">
              <w:t xml:space="preserve">Снижение доли населения проживающего в населённых пунктах, не имеющих регулярного автобусного и (или) железнодорожного сообщения с п. </w:t>
            </w:r>
            <w:proofErr w:type="spellStart"/>
            <w:r w:rsidRPr="00402B0D">
              <w:t>Кизнер</w:t>
            </w:r>
            <w:proofErr w:type="spellEnd"/>
          </w:p>
        </w:tc>
        <w:tc>
          <w:tcPr>
            <w:tcW w:w="2174" w:type="dxa"/>
          </w:tcPr>
          <w:p w:rsidR="00977879" w:rsidRPr="00402B0D" w:rsidRDefault="00977879" w:rsidP="00DD5221">
            <w:pPr>
              <w:pStyle w:val="33"/>
              <w:widowControl w:val="0"/>
              <w:spacing w:after="0"/>
              <w:ind w:left="-57" w:right="-62"/>
              <w:rPr>
                <w:sz w:val="20"/>
                <w:szCs w:val="20"/>
                <w:lang w:val="ru-RU"/>
              </w:rPr>
            </w:pPr>
            <w:r w:rsidRPr="00402B0D">
              <w:rPr>
                <w:sz w:val="20"/>
                <w:szCs w:val="20"/>
                <w:lang w:val="ru-RU"/>
              </w:rPr>
              <w:t>Подпрограмма</w:t>
            </w:r>
          </w:p>
          <w:p w:rsidR="00977879" w:rsidRPr="00402B0D" w:rsidRDefault="00977879" w:rsidP="00DD5221">
            <w:r w:rsidRPr="00402B0D">
              <w:t xml:space="preserve">Развитие транспортной системы (организация транспортного обслуживания населения, развитие дорожного хозяйства) в </w:t>
            </w:r>
            <w:proofErr w:type="spellStart"/>
            <w:r w:rsidRPr="00402B0D">
              <w:t>Кизнерском</w:t>
            </w:r>
            <w:proofErr w:type="spellEnd"/>
            <w:r w:rsidRPr="00402B0D">
              <w:t xml:space="preserve"> районе на 2015-20</w:t>
            </w:r>
            <w:r>
              <w:t>28</w:t>
            </w:r>
            <w:r w:rsidRPr="00402B0D">
              <w:t>»</w:t>
            </w:r>
          </w:p>
        </w:tc>
        <w:tc>
          <w:tcPr>
            <w:tcW w:w="1309" w:type="dxa"/>
          </w:tcPr>
          <w:p w:rsidR="00977879" w:rsidRPr="00402B0D" w:rsidRDefault="00977879" w:rsidP="00DD5221">
            <w:pPr>
              <w:widowControl w:val="0"/>
              <w:ind w:right="-109"/>
            </w:pPr>
            <w:r w:rsidRPr="00402B0D">
              <w:t>Отдел строительства, ЖКХ, транспорта и связи</w:t>
            </w:r>
          </w:p>
          <w:p w:rsidR="00977879" w:rsidRPr="00402B0D" w:rsidRDefault="00977879" w:rsidP="00DD5221"/>
        </w:tc>
        <w:tc>
          <w:tcPr>
            <w:tcW w:w="2614" w:type="dxa"/>
            <w:gridSpan w:val="2"/>
          </w:tcPr>
          <w:p w:rsidR="00977879" w:rsidRPr="00402B0D" w:rsidRDefault="00977879" w:rsidP="00DD5221">
            <w:pPr>
              <w:rPr>
                <w:lang w:eastAsia="ar-SA"/>
              </w:rPr>
            </w:pPr>
            <w:r w:rsidRPr="00402B0D">
              <w:rPr>
                <w:lang w:eastAsia="ar-SA"/>
              </w:rPr>
              <w:t xml:space="preserve">снизить до 0,7 % в целом по </w:t>
            </w:r>
            <w:proofErr w:type="spellStart"/>
            <w:r w:rsidRPr="00402B0D">
              <w:rPr>
                <w:lang w:eastAsia="ar-SA"/>
              </w:rPr>
              <w:t>Кизнерскому</w:t>
            </w:r>
            <w:proofErr w:type="spellEnd"/>
            <w:r w:rsidRPr="00402B0D">
              <w:rPr>
                <w:lang w:eastAsia="ar-SA"/>
              </w:rPr>
              <w:t xml:space="preserve"> району</w:t>
            </w:r>
          </w:p>
        </w:tc>
        <w:tc>
          <w:tcPr>
            <w:tcW w:w="1984" w:type="dxa"/>
          </w:tcPr>
          <w:p w:rsidR="00977879" w:rsidRPr="00402B0D" w:rsidRDefault="00977879" w:rsidP="00DD5221">
            <w:pPr>
              <w:rPr>
                <w:b/>
              </w:rPr>
            </w:pPr>
          </w:p>
          <w:p w:rsidR="00977879" w:rsidRPr="00402B0D" w:rsidRDefault="00977879" w:rsidP="00DD5221">
            <w:r w:rsidRPr="00402B0D">
              <w:t>0,7</w:t>
            </w:r>
          </w:p>
        </w:tc>
        <w:tc>
          <w:tcPr>
            <w:tcW w:w="993" w:type="dxa"/>
          </w:tcPr>
          <w:p w:rsidR="00977879" w:rsidRPr="00402B0D" w:rsidRDefault="00977879" w:rsidP="00DD5221">
            <w:pPr>
              <w:rPr>
                <w:b/>
              </w:rPr>
            </w:pPr>
          </w:p>
          <w:p w:rsidR="00977879" w:rsidRPr="00402B0D" w:rsidRDefault="00977879" w:rsidP="00DD5221">
            <w:r w:rsidRPr="00402B0D">
              <w:t>100%</w:t>
            </w:r>
          </w:p>
        </w:tc>
        <w:tc>
          <w:tcPr>
            <w:tcW w:w="2694" w:type="dxa"/>
          </w:tcPr>
          <w:p w:rsidR="00977879" w:rsidRPr="00402B0D" w:rsidRDefault="00977879" w:rsidP="00DD5221">
            <w:pPr>
              <w:pStyle w:val="a8"/>
              <w:rPr>
                <w:sz w:val="20"/>
                <w:szCs w:val="20"/>
              </w:rPr>
            </w:pPr>
            <w:proofErr w:type="gramStart"/>
            <w:r w:rsidRPr="00402B0D">
              <w:rPr>
                <w:sz w:val="20"/>
                <w:szCs w:val="20"/>
              </w:rPr>
              <w:t xml:space="preserve">Доля населения, </w:t>
            </w:r>
            <w:r w:rsidRPr="00402B0D">
              <w:rPr>
                <w:sz w:val="20"/>
                <w:szCs w:val="20"/>
                <w:shd w:val="clear" w:color="auto" w:fill="FFFFFF"/>
              </w:rPr>
              <w:t xml:space="preserve">проживающего в населенных пунктах, не имеющих регулярного автобусного и (или) железнодорожного сообщения с п. </w:t>
            </w:r>
            <w:proofErr w:type="spellStart"/>
            <w:r w:rsidRPr="00402B0D">
              <w:rPr>
                <w:sz w:val="20"/>
                <w:szCs w:val="20"/>
                <w:shd w:val="clear" w:color="auto" w:fill="FFFFFF"/>
              </w:rPr>
              <w:t>Кизнер</w:t>
            </w:r>
            <w:proofErr w:type="spellEnd"/>
            <w:r w:rsidRPr="00402B0D">
              <w:rPr>
                <w:sz w:val="20"/>
                <w:szCs w:val="20"/>
                <w:shd w:val="clear" w:color="auto" w:fill="FFFFFF"/>
              </w:rPr>
              <w:t xml:space="preserve"> в 202</w:t>
            </w:r>
            <w:r>
              <w:rPr>
                <w:sz w:val="20"/>
                <w:szCs w:val="20"/>
                <w:shd w:val="clear" w:color="auto" w:fill="FFFFFF"/>
              </w:rPr>
              <w:t>4</w:t>
            </w:r>
            <w:r w:rsidRPr="00402B0D">
              <w:rPr>
                <w:sz w:val="20"/>
                <w:szCs w:val="20"/>
                <w:shd w:val="clear" w:color="auto" w:fill="FFFFFF"/>
              </w:rPr>
              <w:t xml:space="preserve"> году снизилась из-за снижения количества людей проживающих в населенных пунктах, не имеющих регулярного автобусного и (или) железнодорожного сообщения с п. </w:t>
            </w:r>
            <w:proofErr w:type="spellStart"/>
            <w:r w:rsidRPr="00402B0D">
              <w:rPr>
                <w:sz w:val="20"/>
                <w:szCs w:val="20"/>
                <w:shd w:val="clear" w:color="auto" w:fill="FFFFFF"/>
              </w:rPr>
              <w:t>Кизнер</w:t>
            </w:r>
            <w:proofErr w:type="spellEnd"/>
            <w:r w:rsidRPr="00402B0D">
              <w:rPr>
                <w:sz w:val="20"/>
                <w:szCs w:val="20"/>
              </w:rPr>
              <w:t xml:space="preserve">.  </w:t>
            </w:r>
            <w:proofErr w:type="gramEnd"/>
          </w:p>
        </w:tc>
      </w:tr>
      <w:tr w:rsidR="00977879" w:rsidRPr="00B51B84" w:rsidTr="00DD5221">
        <w:trPr>
          <w:trHeight w:val="60"/>
        </w:trPr>
        <w:tc>
          <w:tcPr>
            <w:tcW w:w="575" w:type="dxa"/>
          </w:tcPr>
          <w:p w:rsidR="00977879" w:rsidRPr="00F36E66" w:rsidRDefault="00977879" w:rsidP="00DD5221">
            <w:pPr>
              <w:jc w:val="center"/>
            </w:pPr>
            <w:r>
              <w:t>93</w:t>
            </w:r>
            <w:r w:rsidRPr="00F36E66">
              <w:t>.</w:t>
            </w:r>
          </w:p>
        </w:tc>
        <w:tc>
          <w:tcPr>
            <w:tcW w:w="3206" w:type="dxa"/>
          </w:tcPr>
          <w:p w:rsidR="00977879" w:rsidRPr="00402B0D" w:rsidRDefault="00977879" w:rsidP="00DD5221">
            <w:pPr>
              <w:jc w:val="center"/>
            </w:pPr>
            <w:r w:rsidRPr="00402B0D">
              <w:t xml:space="preserve">Снижение </w:t>
            </w:r>
            <w:proofErr w:type="gramStart"/>
            <w:r w:rsidRPr="00402B0D">
              <w:t>доли протяженности автомобильных дорог общего пользования местного значения</w:t>
            </w:r>
            <w:proofErr w:type="gramEnd"/>
            <w:r w:rsidRPr="00402B0D">
              <w:t xml:space="preserve"> не отвечающих нормативным требованиям</w:t>
            </w:r>
          </w:p>
        </w:tc>
        <w:tc>
          <w:tcPr>
            <w:tcW w:w="2174" w:type="dxa"/>
          </w:tcPr>
          <w:p w:rsidR="00977879" w:rsidRPr="00402B0D" w:rsidRDefault="00977879" w:rsidP="00DD5221">
            <w:pPr>
              <w:pStyle w:val="33"/>
              <w:widowControl w:val="0"/>
              <w:spacing w:after="0"/>
              <w:ind w:left="-57" w:right="-62"/>
              <w:rPr>
                <w:sz w:val="20"/>
                <w:szCs w:val="20"/>
                <w:lang w:val="ru-RU"/>
              </w:rPr>
            </w:pPr>
            <w:r w:rsidRPr="00402B0D">
              <w:rPr>
                <w:sz w:val="20"/>
                <w:szCs w:val="20"/>
                <w:lang w:val="ru-RU"/>
              </w:rPr>
              <w:t>Подпрограмма</w:t>
            </w:r>
          </w:p>
          <w:p w:rsidR="00977879" w:rsidRPr="00402B0D" w:rsidRDefault="00977879" w:rsidP="00DD5221">
            <w:r w:rsidRPr="00402B0D">
              <w:t xml:space="preserve">Развитие транспортной системы (организация транспортного обслуживания населения, развитие дорожного хозяйства) в </w:t>
            </w:r>
            <w:proofErr w:type="spellStart"/>
            <w:r w:rsidRPr="00402B0D">
              <w:t>Кизнерском</w:t>
            </w:r>
            <w:proofErr w:type="spellEnd"/>
            <w:r w:rsidRPr="00402B0D">
              <w:t xml:space="preserve"> районе на 2015-202</w:t>
            </w:r>
            <w:r>
              <w:t>8</w:t>
            </w:r>
            <w:r w:rsidRPr="00402B0D">
              <w:t>»</w:t>
            </w:r>
          </w:p>
        </w:tc>
        <w:tc>
          <w:tcPr>
            <w:tcW w:w="1309" w:type="dxa"/>
          </w:tcPr>
          <w:p w:rsidR="00977879" w:rsidRPr="00402B0D" w:rsidRDefault="00977879" w:rsidP="00DD5221">
            <w:pPr>
              <w:widowControl w:val="0"/>
              <w:ind w:right="-109"/>
            </w:pPr>
            <w:r w:rsidRPr="00402B0D">
              <w:t>Отдел строительства, ЖКХ, транспорта и связи</w:t>
            </w:r>
          </w:p>
          <w:p w:rsidR="00977879" w:rsidRPr="00402B0D" w:rsidRDefault="00977879" w:rsidP="00DD5221"/>
        </w:tc>
        <w:tc>
          <w:tcPr>
            <w:tcW w:w="2614" w:type="dxa"/>
            <w:gridSpan w:val="2"/>
          </w:tcPr>
          <w:p w:rsidR="00977879" w:rsidRPr="00402B0D" w:rsidRDefault="00977879" w:rsidP="00DD5221">
            <w:r w:rsidRPr="00402B0D">
              <w:rPr>
                <w:lang w:eastAsia="ar-SA"/>
              </w:rPr>
              <w:t xml:space="preserve">снизить до 61 % в целом по </w:t>
            </w:r>
            <w:proofErr w:type="spellStart"/>
            <w:r w:rsidRPr="00402B0D">
              <w:rPr>
                <w:lang w:eastAsia="ar-SA"/>
              </w:rPr>
              <w:t>Кизнерскому</w:t>
            </w:r>
            <w:proofErr w:type="spellEnd"/>
            <w:r w:rsidRPr="00402B0D">
              <w:rPr>
                <w:lang w:eastAsia="ar-SA"/>
              </w:rPr>
              <w:t xml:space="preserve"> району</w:t>
            </w:r>
          </w:p>
        </w:tc>
        <w:tc>
          <w:tcPr>
            <w:tcW w:w="1984" w:type="dxa"/>
          </w:tcPr>
          <w:p w:rsidR="00977879" w:rsidRPr="00402B0D" w:rsidRDefault="00977879" w:rsidP="00DD5221"/>
          <w:p w:rsidR="00977879" w:rsidRPr="00402B0D" w:rsidRDefault="00977879" w:rsidP="00DD5221">
            <w:r w:rsidRPr="00402B0D">
              <w:t>61 %</w:t>
            </w:r>
          </w:p>
        </w:tc>
        <w:tc>
          <w:tcPr>
            <w:tcW w:w="993" w:type="dxa"/>
          </w:tcPr>
          <w:p w:rsidR="00977879" w:rsidRPr="00402B0D" w:rsidRDefault="00977879" w:rsidP="00DD5221"/>
          <w:p w:rsidR="00977879" w:rsidRPr="00402B0D" w:rsidRDefault="00977879" w:rsidP="00DD5221">
            <w:r w:rsidRPr="00402B0D">
              <w:t>100%</w:t>
            </w:r>
          </w:p>
        </w:tc>
        <w:tc>
          <w:tcPr>
            <w:tcW w:w="2694" w:type="dxa"/>
          </w:tcPr>
          <w:p w:rsidR="00977879" w:rsidRPr="00402B0D" w:rsidRDefault="00977879" w:rsidP="00DD5221">
            <w:pPr>
              <w:pStyle w:val="a8"/>
              <w:rPr>
                <w:sz w:val="20"/>
                <w:szCs w:val="20"/>
              </w:rPr>
            </w:pPr>
            <w:r w:rsidRPr="00402B0D">
              <w:rPr>
                <w:sz w:val="20"/>
                <w:szCs w:val="20"/>
              </w:rPr>
              <w:t>Доля протяженности автомобильных дорог общего пользования местного значения не отвечающих нормативным требованиям в 202</w:t>
            </w:r>
            <w:r>
              <w:rPr>
                <w:sz w:val="20"/>
                <w:szCs w:val="20"/>
              </w:rPr>
              <w:t>4</w:t>
            </w:r>
            <w:r w:rsidRPr="00402B0D">
              <w:rPr>
                <w:sz w:val="20"/>
                <w:szCs w:val="20"/>
              </w:rPr>
              <w:t xml:space="preserve"> году снизилась за счет  ремонта дорог населенных пунктов Кизнерского района, протяженностью </w:t>
            </w:r>
            <w:r>
              <w:rPr>
                <w:sz w:val="20"/>
                <w:szCs w:val="20"/>
              </w:rPr>
              <w:t>13,32</w:t>
            </w:r>
            <w:r w:rsidRPr="00402B0D">
              <w:rPr>
                <w:sz w:val="20"/>
                <w:szCs w:val="20"/>
              </w:rPr>
              <w:t xml:space="preserve"> км. </w:t>
            </w:r>
          </w:p>
        </w:tc>
      </w:tr>
      <w:tr w:rsidR="00977879" w:rsidRPr="00B51B84" w:rsidTr="00DD5221">
        <w:trPr>
          <w:trHeight w:val="60"/>
        </w:trPr>
        <w:tc>
          <w:tcPr>
            <w:tcW w:w="575" w:type="dxa"/>
          </w:tcPr>
          <w:p w:rsidR="00977879" w:rsidRPr="00F36E66" w:rsidRDefault="00977879" w:rsidP="00DD5221">
            <w:pPr>
              <w:jc w:val="center"/>
            </w:pPr>
            <w:r>
              <w:t>94</w:t>
            </w:r>
            <w:r w:rsidRPr="00F36E66">
              <w:t>.</w:t>
            </w:r>
          </w:p>
        </w:tc>
        <w:tc>
          <w:tcPr>
            <w:tcW w:w="3206" w:type="dxa"/>
          </w:tcPr>
          <w:p w:rsidR="00977879" w:rsidRPr="00402B0D" w:rsidRDefault="00977879" w:rsidP="00DD5221">
            <w:pPr>
              <w:jc w:val="center"/>
            </w:pPr>
            <w:r w:rsidRPr="00402B0D">
              <w:t>Ввод в эксплуатацию автомобильных дорог общего пользования местного значения</w:t>
            </w:r>
          </w:p>
        </w:tc>
        <w:tc>
          <w:tcPr>
            <w:tcW w:w="2174" w:type="dxa"/>
          </w:tcPr>
          <w:p w:rsidR="00977879" w:rsidRPr="00402B0D" w:rsidRDefault="00977879" w:rsidP="00DD5221">
            <w:pPr>
              <w:pStyle w:val="33"/>
              <w:widowControl w:val="0"/>
              <w:spacing w:after="0"/>
              <w:ind w:left="20" w:right="-62"/>
              <w:rPr>
                <w:sz w:val="20"/>
                <w:szCs w:val="20"/>
                <w:lang w:val="ru-RU"/>
              </w:rPr>
            </w:pPr>
            <w:r w:rsidRPr="00402B0D">
              <w:rPr>
                <w:sz w:val="20"/>
                <w:szCs w:val="20"/>
                <w:lang w:val="ru-RU"/>
              </w:rPr>
              <w:t>Подпрограмма</w:t>
            </w:r>
          </w:p>
          <w:p w:rsidR="00977879" w:rsidRPr="00402B0D" w:rsidRDefault="00977879" w:rsidP="00DD5221">
            <w:pPr>
              <w:pStyle w:val="33"/>
              <w:widowControl w:val="0"/>
              <w:spacing w:after="0"/>
              <w:ind w:left="20" w:right="-62"/>
              <w:rPr>
                <w:sz w:val="20"/>
                <w:szCs w:val="20"/>
                <w:lang w:val="ru-RU"/>
              </w:rPr>
            </w:pPr>
            <w:r w:rsidRPr="00402B0D">
              <w:rPr>
                <w:sz w:val="20"/>
                <w:szCs w:val="20"/>
                <w:lang w:val="ru-RU"/>
              </w:rPr>
              <w:t xml:space="preserve">Развитие транспортной системы (организация транспортного обслуживания населения, развитие дорожного хозяйства) в </w:t>
            </w:r>
            <w:proofErr w:type="spellStart"/>
            <w:r w:rsidRPr="00402B0D">
              <w:rPr>
                <w:sz w:val="20"/>
                <w:szCs w:val="20"/>
                <w:lang w:val="ru-RU"/>
              </w:rPr>
              <w:t>Кизнерском</w:t>
            </w:r>
            <w:proofErr w:type="spellEnd"/>
            <w:r w:rsidRPr="00402B0D">
              <w:rPr>
                <w:sz w:val="20"/>
                <w:szCs w:val="20"/>
                <w:lang w:val="ru-RU"/>
              </w:rPr>
              <w:t xml:space="preserve"> районе на 2015-202</w:t>
            </w:r>
            <w:r>
              <w:rPr>
                <w:sz w:val="20"/>
                <w:szCs w:val="20"/>
                <w:lang w:val="ru-RU"/>
              </w:rPr>
              <w:t>8</w:t>
            </w:r>
            <w:r w:rsidRPr="00402B0D">
              <w:rPr>
                <w:sz w:val="20"/>
                <w:szCs w:val="20"/>
                <w:lang w:val="ru-RU"/>
              </w:rPr>
              <w:t>»</w:t>
            </w:r>
          </w:p>
        </w:tc>
        <w:tc>
          <w:tcPr>
            <w:tcW w:w="1309" w:type="dxa"/>
          </w:tcPr>
          <w:p w:rsidR="00977879" w:rsidRPr="00402B0D" w:rsidRDefault="00977879" w:rsidP="00DD5221">
            <w:pPr>
              <w:widowControl w:val="0"/>
              <w:ind w:right="-109"/>
            </w:pPr>
            <w:r w:rsidRPr="00402B0D">
              <w:t>Отдел строительства, ЖКХ, транспорта и связи</w:t>
            </w:r>
          </w:p>
          <w:p w:rsidR="00977879" w:rsidRPr="00402B0D" w:rsidRDefault="00977879" w:rsidP="00DD5221">
            <w:pPr>
              <w:widowControl w:val="0"/>
              <w:ind w:left="-108" w:right="-109"/>
            </w:pPr>
          </w:p>
        </w:tc>
        <w:tc>
          <w:tcPr>
            <w:tcW w:w="2614" w:type="dxa"/>
            <w:gridSpan w:val="2"/>
          </w:tcPr>
          <w:p w:rsidR="00977879" w:rsidRPr="00402B0D" w:rsidRDefault="00977879" w:rsidP="00DD5221">
            <w:pPr>
              <w:rPr>
                <w:lang w:eastAsia="ar-SA"/>
              </w:rPr>
            </w:pPr>
            <w:r w:rsidRPr="00402B0D">
              <w:rPr>
                <w:lang w:eastAsia="ar-SA"/>
              </w:rPr>
              <w:t xml:space="preserve">ввод дорог, </w:t>
            </w:r>
            <w:proofErr w:type="gramStart"/>
            <w:r w:rsidRPr="00402B0D">
              <w:rPr>
                <w:lang w:eastAsia="ar-SA"/>
              </w:rPr>
              <w:t>км</w:t>
            </w:r>
            <w:proofErr w:type="gramEnd"/>
            <w:r w:rsidRPr="00402B0D">
              <w:rPr>
                <w:lang w:eastAsia="ar-SA"/>
              </w:rPr>
              <w:t xml:space="preserve"> - 0</w:t>
            </w:r>
          </w:p>
        </w:tc>
        <w:tc>
          <w:tcPr>
            <w:tcW w:w="1984" w:type="dxa"/>
          </w:tcPr>
          <w:p w:rsidR="00977879" w:rsidRPr="00402B0D" w:rsidRDefault="00977879" w:rsidP="00DD5221"/>
          <w:p w:rsidR="00977879" w:rsidRPr="00402B0D" w:rsidRDefault="00977879" w:rsidP="00DD5221">
            <w:r w:rsidRPr="00402B0D">
              <w:t>0</w:t>
            </w:r>
          </w:p>
        </w:tc>
        <w:tc>
          <w:tcPr>
            <w:tcW w:w="993" w:type="dxa"/>
          </w:tcPr>
          <w:p w:rsidR="00977879" w:rsidRPr="00402B0D" w:rsidRDefault="00977879" w:rsidP="00DD5221"/>
          <w:p w:rsidR="00977879" w:rsidRPr="00402B0D" w:rsidRDefault="00977879" w:rsidP="00DD5221">
            <w:r w:rsidRPr="00402B0D">
              <w:t>0 %</w:t>
            </w:r>
          </w:p>
        </w:tc>
        <w:tc>
          <w:tcPr>
            <w:tcW w:w="2694" w:type="dxa"/>
          </w:tcPr>
          <w:p w:rsidR="00977879" w:rsidRPr="00402B0D" w:rsidRDefault="00977879" w:rsidP="00DD5221">
            <w:pPr>
              <w:pStyle w:val="a8"/>
              <w:rPr>
                <w:sz w:val="20"/>
                <w:szCs w:val="20"/>
              </w:rPr>
            </w:pPr>
            <w:r w:rsidRPr="00402B0D">
              <w:rPr>
                <w:sz w:val="20"/>
                <w:szCs w:val="20"/>
              </w:rPr>
              <w:t>строительства, реконструкции  автомобильных дорог общего пользования местного значения в 202</w:t>
            </w:r>
            <w:r>
              <w:rPr>
                <w:sz w:val="20"/>
                <w:szCs w:val="20"/>
              </w:rPr>
              <w:t>4</w:t>
            </w:r>
            <w:r w:rsidRPr="00402B0D">
              <w:rPr>
                <w:sz w:val="20"/>
                <w:szCs w:val="20"/>
              </w:rPr>
              <w:t xml:space="preserve"> году не было</w:t>
            </w:r>
          </w:p>
        </w:tc>
      </w:tr>
      <w:tr w:rsidR="00977879" w:rsidRPr="00B51B84" w:rsidTr="00DD5221">
        <w:trPr>
          <w:trHeight w:val="60"/>
        </w:trPr>
        <w:tc>
          <w:tcPr>
            <w:tcW w:w="575" w:type="dxa"/>
          </w:tcPr>
          <w:p w:rsidR="00977879" w:rsidRPr="00F36E66" w:rsidRDefault="00977879" w:rsidP="00DD5221">
            <w:pPr>
              <w:jc w:val="center"/>
            </w:pPr>
            <w:r w:rsidRPr="00F36E66">
              <w:t>9</w:t>
            </w:r>
            <w:r>
              <w:t>5</w:t>
            </w:r>
            <w:r w:rsidRPr="00F36E66">
              <w:t>.</w:t>
            </w:r>
          </w:p>
        </w:tc>
        <w:tc>
          <w:tcPr>
            <w:tcW w:w="3206" w:type="dxa"/>
          </w:tcPr>
          <w:p w:rsidR="00977879" w:rsidRPr="00402B0D" w:rsidRDefault="00977879" w:rsidP="00DD5221">
            <w:r w:rsidRPr="00402B0D">
              <w:t>Капитальный ремонт и ремонт автомобильных дорог общего пользования местного значения</w:t>
            </w:r>
          </w:p>
        </w:tc>
        <w:tc>
          <w:tcPr>
            <w:tcW w:w="2174" w:type="dxa"/>
          </w:tcPr>
          <w:p w:rsidR="00977879" w:rsidRPr="00402B0D" w:rsidRDefault="00977879" w:rsidP="00DD5221">
            <w:pPr>
              <w:pStyle w:val="33"/>
              <w:widowControl w:val="0"/>
              <w:spacing w:after="0"/>
              <w:ind w:left="20" w:right="-62"/>
              <w:rPr>
                <w:sz w:val="20"/>
                <w:szCs w:val="20"/>
                <w:lang w:val="ru-RU"/>
              </w:rPr>
            </w:pPr>
            <w:r w:rsidRPr="00402B0D">
              <w:rPr>
                <w:sz w:val="20"/>
                <w:szCs w:val="20"/>
                <w:lang w:val="ru-RU"/>
              </w:rPr>
              <w:t>Подпрограмма</w:t>
            </w:r>
          </w:p>
          <w:p w:rsidR="00977879" w:rsidRPr="00402B0D" w:rsidRDefault="00977879" w:rsidP="00DD5221">
            <w:pPr>
              <w:pStyle w:val="33"/>
              <w:widowControl w:val="0"/>
              <w:spacing w:after="0"/>
              <w:ind w:left="20" w:right="-62"/>
              <w:rPr>
                <w:sz w:val="20"/>
                <w:szCs w:val="20"/>
                <w:lang w:val="ru-RU"/>
              </w:rPr>
            </w:pPr>
            <w:r w:rsidRPr="00402B0D">
              <w:rPr>
                <w:sz w:val="20"/>
                <w:szCs w:val="20"/>
                <w:lang w:val="ru-RU"/>
              </w:rPr>
              <w:t xml:space="preserve">Развитие транспортной системы (организация </w:t>
            </w:r>
            <w:r w:rsidRPr="00402B0D">
              <w:rPr>
                <w:sz w:val="20"/>
                <w:szCs w:val="20"/>
                <w:lang w:val="ru-RU"/>
              </w:rPr>
              <w:lastRenderedPageBreak/>
              <w:t xml:space="preserve">транспортного обслуживания населения, развитие дорожного хозяйства) </w:t>
            </w:r>
            <w:r>
              <w:rPr>
                <w:sz w:val="20"/>
                <w:szCs w:val="20"/>
                <w:lang w:val="ru-RU"/>
              </w:rPr>
              <w:t xml:space="preserve">в </w:t>
            </w:r>
            <w:proofErr w:type="spellStart"/>
            <w:r>
              <w:rPr>
                <w:sz w:val="20"/>
                <w:szCs w:val="20"/>
                <w:lang w:val="ru-RU"/>
              </w:rPr>
              <w:t>Кизнерском</w:t>
            </w:r>
            <w:proofErr w:type="spellEnd"/>
            <w:r>
              <w:rPr>
                <w:sz w:val="20"/>
                <w:szCs w:val="20"/>
                <w:lang w:val="ru-RU"/>
              </w:rPr>
              <w:t xml:space="preserve"> районе на 2015-2028</w:t>
            </w:r>
            <w:r w:rsidRPr="00402B0D">
              <w:rPr>
                <w:sz w:val="20"/>
                <w:szCs w:val="20"/>
                <w:lang w:val="ru-RU"/>
              </w:rPr>
              <w:t>»</w:t>
            </w:r>
          </w:p>
        </w:tc>
        <w:tc>
          <w:tcPr>
            <w:tcW w:w="1309" w:type="dxa"/>
          </w:tcPr>
          <w:p w:rsidR="00977879" w:rsidRPr="00402B0D" w:rsidRDefault="00977879" w:rsidP="00DD5221">
            <w:pPr>
              <w:widowControl w:val="0"/>
              <w:ind w:right="-109"/>
            </w:pPr>
            <w:r w:rsidRPr="00402B0D">
              <w:lastRenderedPageBreak/>
              <w:t xml:space="preserve">Отдел строительства, ЖКХ, </w:t>
            </w:r>
            <w:r w:rsidRPr="00402B0D">
              <w:lastRenderedPageBreak/>
              <w:t>транспорта и связи</w:t>
            </w:r>
          </w:p>
          <w:p w:rsidR="00977879" w:rsidRPr="00402B0D" w:rsidRDefault="00977879" w:rsidP="00DD5221">
            <w:pPr>
              <w:widowControl w:val="0"/>
              <w:ind w:left="-108" w:right="-109"/>
            </w:pPr>
          </w:p>
        </w:tc>
        <w:tc>
          <w:tcPr>
            <w:tcW w:w="2614" w:type="dxa"/>
            <w:gridSpan w:val="2"/>
          </w:tcPr>
          <w:p w:rsidR="00977879" w:rsidRPr="00402B0D" w:rsidRDefault="00977879" w:rsidP="00DD5221">
            <w:pPr>
              <w:rPr>
                <w:lang w:eastAsia="ar-SA"/>
              </w:rPr>
            </w:pPr>
            <w:r w:rsidRPr="00402B0D">
              <w:rPr>
                <w:lang w:eastAsia="ar-SA"/>
              </w:rPr>
              <w:lastRenderedPageBreak/>
              <w:t>990 м</w:t>
            </w:r>
            <w:proofErr w:type="gramStart"/>
            <w:r w:rsidRPr="00402B0D">
              <w:rPr>
                <w:lang w:eastAsia="ar-SA"/>
              </w:rPr>
              <w:t>2</w:t>
            </w:r>
            <w:proofErr w:type="gramEnd"/>
          </w:p>
        </w:tc>
        <w:tc>
          <w:tcPr>
            <w:tcW w:w="1984" w:type="dxa"/>
          </w:tcPr>
          <w:p w:rsidR="00977879" w:rsidRPr="00402B0D" w:rsidRDefault="00977879" w:rsidP="00DD5221">
            <w:r w:rsidRPr="00402B0D">
              <w:t>990</w:t>
            </w:r>
          </w:p>
        </w:tc>
        <w:tc>
          <w:tcPr>
            <w:tcW w:w="993" w:type="dxa"/>
          </w:tcPr>
          <w:p w:rsidR="00977879" w:rsidRPr="00402B0D" w:rsidRDefault="00977879" w:rsidP="00DD5221">
            <w:r w:rsidRPr="00402B0D">
              <w:t>100,0 %</w:t>
            </w:r>
          </w:p>
        </w:tc>
        <w:tc>
          <w:tcPr>
            <w:tcW w:w="2694" w:type="dxa"/>
          </w:tcPr>
          <w:p w:rsidR="00977879" w:rsidRPr="00402B0D" w:rsidRDefault="00977879" w:rsidP="00DD5221">
            <w:pPr>
              <w:pStyle w:val="a8"/>
              <w:rPr>
                <w:sz w:val="20"/>
                <w:szCs w:val="20"/>
              </w:rPr>
            </w:pPr>
            <w:r w:rsidRPr="00402B0D">
              <w:rPr>
                <w:sz w:val="20"/>
                <w:szCs w:val="20"/>
              </w:rPr>
              <w:t xml:space="preserve">выполнены работы по ремонту дорог населенных пунктов Кизнерского района, </w:t>
            </w:r>
            <w:r w:rsidRPr="00402B0D">
              <w:rPr>
                <w:sz w:val="20"/>
                <w:szCs w:val="20"/>
              </w:rPr>
              <w:lastRenderedPageBreak/>
              <w:t xml:space="preserve">протяженностью </w:t>
            </w:r>
            <w:r>
              <w:rPr>
                <w:sz w:val="20"/>
                <w:szCs w:val="20"/>
              </w:rPr>
              <w:t>13,32</w:t>
            </w:r>
            <w:r w:rsidRPr="00402B0D">
              <w:rPr>
                <w:sz w:val="20"/>
                <w:szCs w:val="20"/>
              </w:rPr>
              <w:t xml:space="preserve"> км.</w:t>
            </w:r>
          </w:p>
        </w:tc>
      </w:tr>
      <w:tr w:rsidR="00977879" w:rsidRPr="00B51B84" w:rsidTr="00DD5221">
        <w:trPr>
          <w:trHeight w:val="213"/>
        </w:trPr>
        <w:tc>
          <w:tcPr>
            <w:tcW w:w="15549" w:type="dxa"/>
            <w:gridSpan w:val="9"/>
          </w:tcPr>
          <w:p w:rsidR="00977879" w:rsidRPr="00F36E66" w:rsidRDefault="00977879" w:rsidP="00DD5221">
            <w:pPr>
              <w:rPr>
                <w:b/>
              </w:rPr>
            </w:pPr>
            <w:r w:rsidRPr="00A11394">
              <w:rPr>
                <w:b/>
              </w:rPr>
              <w:lastRenderedPageBreak/>
              <w:t>Окружающая среда</w:t>
            </w:r>
          </w:p>
        </w:tc>
      </w:tr>
      <w:tr w:rsidR="00977879" w:rsidRPr="003111D0" w:rsidTr="00DD5221">
        <w:trPr>
          <w:trHeight w:val="213"/>
        </w:trPr>
        <w:tc>
          <w:tcPr>
            <w:tcW w:w="575" w:type="dxa"/>
          </w:tcPr>
          <w:p w:rsidR="00977879" w:rsidRPr="00F36E66" w:rsidRDefault="00977879" w:rsidP="00DD5221">
            <w:pPr>
              <w:jc w:val="center"/>
            </w:pPr>
            <w:r>
              <w:t>96</w:t>
            </w:r>
            <w:r w:rsidRPr="00F36E66">
              <w:t>.</w:t>
            </w:r>
          </w:p>
        </w:tc>
        <w:tc>
          <w:tcPr>
            <w:tcW w:w="3206" w:type="dxa"/>
          </w:tcPr>
          <w:p w:rsidR="00977879" w:rsidRPr="00402B0D" w:rsidRDefault="00977879" w:rsidP="00DD5221">
            <w:r w:rsidRPr="00402B0D">
              <w:t>Увеличение количества благоустроенных мест общего пользования, парков и скверов</w:t>
            </w:r>
          </w:p>
        </w:tc>
        <w:tc>
          <w:tcPr>
            <w:tcW w:w="2174" w:type="dxa"/>
          </w:tcPr>
          <w:p w:rsidR="00977879" w:rsidRPr="00402B0D" w:rsidRDefault="00977879" w:rsidP="00DD5221">
            <w:pPr>
              <w:pStyle w:val="33"/>
              <w:widowControl w:val="0"/>
              <w:spacing w:after="0"/>
              <w:ind w:left="20" w:right="-62"/>
              <w:rPr>
                <w:sz w:val="20"/>
                <w:szCs w:val="20"/>
                <w:lang w:val="ru-RU"/>
              </w:rPr>
            </w:pPr>
            <w:r w:rsidRPr="00402B0D">
              <w:rPr>
                <w:sz w:val="20"/>
                <w:szCs w:val="20"/>
                <w:lang w:val="ru-RU"/>
              </w:rPr>
              <w:t>Подпрограмма</w:t>
            </w:r>
          </w:p>
          <w:p w:rsidR="00977879" w:rsidRPr="00402B0D" w:rsidRDefault="00977879" w:rsidP="00DD5221">
            <w:pPr>
              <w:pStyle w:val="33"/>
              <w:widowControl w:val="0"/>
              <w:spacing w:after="0"/>
              <w:ind w:left="20" w:right="-62"/>
              <w:rPr>
                <w:sz w:val="20"/>
                <w:szCs w:val="20"/>
                <w:lang w:val="ru-RU"/>
              </w:rPr>
            </w:pPr>
            <w:r w:rsidRPr="00402B0D">
              <w:rPr>
                <w:sz w:val="20"/>
                <w:szCs w:val="20"/>
                <w:lang w:val="ru-RU"/>
              </w:rPr>
              <w:t>Благоустройство и охрана окружающей среды на 2015-202</w:t>
            </w:r>
            <w:r>
              <w:rPr>
                <w:sz w:val="20"/>
                <w:szCs w:val="20"/>
                <w:lang w:val="ru-RU"/>
              </w:rPr>
              <w:t>8</w:t>
            </w:r>
            <w:r w:rsidRPr="00402B0D">
              <w:rPr>
                <w:sz w:val="20"/>
                <w:szCs w:val="20"/>
                <w:lang w:val="ru-RU"/>
              </w:rPr>
              <w:t xml:space="preserve"> годы</w:t>
            </w:r>
          </w:p>
        </w:tc>
        <w:tc>
          <w:tcPr>
            <w:tcW w:w="1309" w:type="dxa"/>
          </w:tcPr>
          <w:p w:rsidR="00977879" w:rsidRPr="00402B0D" w:rsidRDefault="00977879" w:rsidP="00DD5221">
            <w:pPr>
              <w:widowControl w:val="0"/>
              <w:ind w:left="-28" w:right="-109"/>
            </w:pPr>
            <w:r w:rsidRPr="00402B0D">
              <w:t>Отдел строительства, ЖКХ, транспорта и связи</w:t>
            </w:r>
          </w:p>
          <w:p w:rsidR="00977879" w:rsidRPr="00402B0D" w:rsidRDefault="00977879" w:rsidP="00DD5221">
            <w:pPr>
              <w:widowControl w:val="0"/>
              <w:ind w:left="-108" w:right="-109"/>
            </w:pPr>
          </w:p>
        </w:tc>
        <w:tc>
          <w:tcPr>
            <w:tcW w:w="2614" w:type="dxa"/>
            <w:gridSpan w:val="2"/>
          </w:tcPr>
          <w:p w:rsidR="00977879" w:rsidRPr="00402B0D" w:rsidRDefault="00977879" w:rsidP="00DD5221">
            <w:pPr>
              <w:rPr>
                <w:lang w:eastAsia="ar-SA"/>
              </w:rPr>
            </w:pPr>
            <w:r w:rsidRPr="00402B0D">
              <w:rPr>
                <w:lang w:eastAsia="ar-SA"/>
              </w:rPr>
              <w:t>2</w:t>
            </w:r>
          </w:p>
        </w:tc>
        <w:tc>
          <w:tcPr>
            <w:tcW w:w="1984" w:type="dxa"/>
          </w:tcPr>
          <w:p w:rsidR="00977879" w:rsidRPr="00402B0D" w:rsidRDefault="00977879" w:rsidP="00DD5221">
            <w:r w:rsidRPr="00402B0D">
              <w:t>2</w:t>
            </w:r>
          </w:p>
        </w:tc>
        <w:tc>
          <w:tcPr>
            <w:tcW w:w="993" w:type="dxa"/>
          </w:tcPr>
          <w:p w:rsidR="00977879" w:rsidRPr="00402B0D" w:rsidRDefault="00977879" w:rsidP="00DD5221">
            <w:r w:rsidRPr="00402B0D">
              <w:t>100%</w:t>
            </w:r>
          </w:p>
        </w:tc>
        <w:tc>
          <w:tcPr>
            <w:tcW w:w="2694" w:type="dxa"/>
          </w:tcPr>
          <w:p w:rsidR="00977879" w:rsidRPr="00402B0D" w:rsidRDefault="00977879" w:rsidP="00DD5221">
            <w:pPr>
              <w:pStyle w:val="a8"/>
              <w:rPr>
                <w:sz w:val="20"/>
                <w:szCs w:val="20"/>
              </w:rPr>
            </w:pPr>
            <w:r w:rsidRPr="00402B0D">
              <w:rPr>
                <w:sz w:val="20"/>
                <w:szCs w:val="20"/>
              </w:rPr>
              <w:t>в 202</w:t>
            </w:r>
            <w:r>
              <w:rPr>
                <w:sz w:val="20"/>
                <w:szCs w:val="20"/>
              </w:rPr>
              <w:t>4</w:t>
            </w:r>
            <w:r w:rsidRPr="00402B0D">
              <w:rPr>
                <w:sz w:val="20"/>
                <w:szCs w:val="20"/>
              </w:rPr>
              <w:t xml:space="preserve"> году проведены работы по благоустройству </w:t>
            </w:r>
            <w:r>
              <w:rPr>
                <w:sz w:val="20"/>
                <w:szCs w:val="20"/>
              </w:rPr>
              <w:t>территории</w:t>
            </w:r>
            <w:r w:rsidRPr="00402B0D">
              <w:rPr>
                <w:sz w:val="20"/>
                <w:szCs w:val="20"/>
              </w:rPr>
              <w:t xml:space="preserve"> возле набережной пруда-накопителя на р. </w:t>
            </w:r>
            <w:proofErr w:type="spellStart"/>
            <w:r w:rsidRPr="00402B0D">
              <w:rPr>
                <w:sz w:val="20"/>
                <w:szCs w:val="20"/>
              </w:rPr>
              <w:t>Люга</w:t>
            </w:r>
            <w:proofErr w:type="spellEnd"/>
            <w:r>
              <w:rPr>
                <w:sz w:val="20"/>
                <w:szCs w:val="20"/>
              </w:rPr>
              <w:t xml:space="preserve"> (3 этап) и устройство асфальтобетонного покрытия </w:t>
            </w:r>
            <w:proofErr w:type="spellStart"/>
            <w:r>
              <w:rPr>
                <w:sz w:val="20"/>
                <w:szCs w:val="20"/>
              </w:rPr>
              <w:t>скейт</w:t>
            </w:r>
            <w:proofErr w:type="spellEnd"/>
            <w:r>
              <w:rPr>
                <w:sz w:val="20"/>
                <w:szCs w:val="20"/>
              </w:rPr>
              <w:t xml:space="preserve">-площадки по ул. </w:t>
            </w:r>
            <w:proofErr w:type="gramStart"/>
            <w:r>
              <w:rPr>
                <w:sz w:val="20"/>
                <w:szCs w:val="20"/>
              </w:rPr>
              <w:t>Красная</w:t>
            </w:r>
            <w:proofErr w:type="gramEnd"/>
            <w:r>
              <w:rPr>
                <w:sz w:val="20"/>
                <w:szCs w:val="20"/>
              </w:rPr>
              <w:t xml:space="preserve"> в п. </w:t>
            </w:r>
            <w:proofErr w:type="spellStart"/>
            <w:r>
              <w:rPr>
                <w:sz w:val="20"/>
                <w:szCs w:val="20"/>
              </w:rPr>
              <w:t>Кизнер</w:t>
            </w:r>
            <w:proofErr w:type="spellEnd"/>
            <w:r>
              <w:rPr>
                <w:sz w:val="20"/>
                <w:szCs w:val="20"/>
              </w:rPr>
              <w:t xml:space="preserve"> </w:t>
            </w:r>
            <w:r w:rsidRPr="00402B0D">
              <w:rPr>
                <w:sz w:val="20"/>
                <w:szCs w:val="20"/>
              </w:rPr>
              <w:t xml:space="preserve"> </w:t>
            </w:r>
          </w:p>
        </w:tc>
      </w:tr>
      <w:tr w:rsidR="00977879" w:rsidRPr="003111D0" w:rsidTr="00DD5221">
        <w:trPr>
          <w:trHeight w:val="213"/>
        </w:trPr>
        <w:tc>
          <w:tcPr>
            <w:tcW w:w="575" w:type="dxa"/>
          </w:tcPr>
          <w:p w:rsidR="00977879" w:rsidRPr="00F36E66" w:rsidRDefault="00977879" w:rsidP="00DD5221">
            <w:pPr>
              <w:jc w:val="center"/>
            </w:pPr>
            <w:r w:rsidRPr="00F36E66">
              <w:t>9</w:t>
            </w:r>
            <w:r>
              <w:t>7</w:t>
            </w:r>
            <w:r w:rsidRPr="00F36E66">
              <w:t>.</w:t>
            </w:r>
          </w:p>
        </w:tc>
        <w:tc>
          <w:tcPr>
            <w:tcW w:w="3206" w:type="dxa"/>
          </w:tcPr>
          <w:p w:rsidR="00977879" w:rsidRPr="00402B0D" w:rsidRDefault="00977879" w:rsidP="00DD5221">
            <w:r w:rsidRPr="00402B0D">
              <w:t>Снижение количества образованных в отчетном периоде несанкционированных свалок</w:t>
            </w:r>
          </w:p>
        </w:tc>
        <w:tc>
          <w:tcPr>
            <w:tcW w:w="2174" w:type="dxa"/>
          </w:tcPr>
          <w:p w:rsidR="00977879" w:rsidRPr="00402B0D" w:rsidRDefault="00977879" w:rsidP="00DD5221">
            <w:pPr>
              <w:pStyle w:val="33"/>
              <w:widowControl w:val="0"/>
              <w:spacing w:after="0"/>
              <w:ind w:left="20" w:right="-62"/>
              <w:rPr>
                <w:sz w:val="20"/>
                <w:szCs w:val="20"/>
                <w:lang w:val="ru-RU"/>
              </w:rPr>
            </w:pPr>
            <w:r w:rsidRPr="00402B0D">
              <w:rPr>
                <w:sz w:val="20"/>
                <w:szCs w:val="20"/>
                <w:lang w:val="ru-RU"/>
              </w:rPr>
              <w:t>Подпрограмма</w:t>
            </w:r>
          </w:p>
          <w:p w:rsidR="00977879" w:rsidRPr="00402B0D" w:rsidRDefault="00977879" w:rsidP="00DD5221">
            <w:pPr>
              <w:pStyle w:val="33"/>
              <w:widowControl w:val="0"/>
              <w:spacing w:after="0"/>
              <w:ind w:left="20" w:right="-62"/>
              <w:rPr>
                <w:sz w:val="20"/>
                <w:szCs w:val="20"/>
                <w:lang w:val="ru-RU"/>
              </w:rPr>
            </w:pPr>
            <w:r w:rsidRPr="00402B0D">
              <w:rPr>
                <w:sz w:val="20"/>
                <w:szCs w:val="20"/>
                <w:lang w:val="ru-RU"/>
              </w:rPr>
              <w:t>Благоустройство и охрана окружающей среды на 2015-202</w:t>
            </w:r>
            <w:r>
              <w:rPr>
                <w:sz w:val="20"/>
                <w:szCs w:val="20"/>
                <w:lang w:val="ru-RU"/>
              </w:rPr>
              <w:t>8</w:t>
            </w:r>
            <w:r w:rsidRPr="00402B0D">
              <w:rPr>
                <w:sz w:val="20"/>
                <w:szCs w:val="20"/>
                <w:lang w:val="ru-RU"/>
              </w:rPr>
              <w:t xml:space="preserve"> годы</w:t>
            </w:r>
          </w:p>
        </w:tc>
        <w:tc>
          <w:tcPr>
            <w:tcW w:w="1309" w:type="dxa"/>
          </w:tcPr>
          <w:p w:rsidR="00977879" w:rsidRPr="00402B0D" w:rsidRDefault="00977879" w:rsidP="00DD5221">
            <w:pPr>
              <w:widowControl w:val="0"/>
              <w:ind w:right="-109"/>
            </w:pPr>
            <w:r w:rsidRPr="00402B0D">
              <w:t>Отдел строительства, ЖКХ, транспорта и связи</w:t>
            </w:r>
          </w:p>
          <w:p w:rsidR="00977879" w:rsidRPr="00402B0D" w:rsidRDefault="00977879" w:rsidP="00DD5221">
            <w:pPr>
              <w:widowControl w:val="0"/>
              <w:ind w:left="-108" w:right="-109"/>
            </w:pPr>
          </w:p>
        </w:tc>
        <w:tc>
          <w:tcPr>
            <w:tcW w:w="2614" w:type="dxa"/>
            <w:gridSpan w:val="2"/>
          </w:tcPr>
          <w:p w:rsidR="00977879" w:rsidRPr="00402B0D" w:rsidRDefault="00977879" w:rsidP="00DD5221">
            <w:pPr>
              <w:rPr>
                <w:lang w:eastAsia="ar-SA"/>
              </w:rPr>
            </w:pPr>
            <w:r w:rsidRPr="00402B0D">
              <w:rPr>
                <w:lang w:eastAsia="ar-SA"/>
              </w:rPr>
              <w:t>0</w:t>
            </w:r>
          </w:p>
        </w:tc>
        <w:tc>
          <w:tcPr>
            <w:tcW w:w="1984" w:type="dxa"/>
          </w:tcPr>
          <w:p w:rsidR="00977879" w:rsidRPr="00402B0D" w:rsidRDefault="00977879" w:rsidP="00DD5221">
            <w:r w:rsidRPr="00402B0D">
              <w:t>0</w:t>
            </w:r>
          </w:p>
        </w:tc>
        <w:tc>
          <w:tcPr>
            <w:tcW w:w="993" w:type="dxa"/>
          </w:tcPr>
          <w:p w:rsidR="00977879" w:rsidRPr="00402B0D" w:rsidRDefault="00977879" w:rsidP="00DD5221">
            <w:r w:rsidRPr="00402B0D">
              <w:t>100%</w:t>
            </w:r>
          </w:p>
        </w:tc>
        <w:tc>
          <w:tcPr>
            <w:tcW w:w="2694" w:type="dxa"/>
          </w:tcPr>
          <w:p w:rsidR="00977879" w:rsidRPr="00402B0D" w:rsidRDefault="00977879" w:rsidP="00DD5221">
            <w:pPr>
              <w:pStyle w:val="a8"/>
              <w:rPr>
                <w:sz w:val="20"/>
                <w:szCs w:val="20"/>
              </w:rPr>
            </w:pPr>
            <w:r w:rsidRPr="00402B0D">
              <w:rPr>
                <w:sz w:val="20"/>
                <w:szCs w:val="20"/>
              </w:rPr>
              <w:t xml:space="preserve">Организациями и предприятиями были проведены субботники по </w:t>
            </w:r>
            <w:proofErr w:type="gramStart"/>
            <w:r w:rsidRPr="00402B0D">
              <w:rPr>
                <w:sz w:val="20"/>
                <w:szCs w:val="20"/>
              </w:rPr>
              <w:t>очистке</w:t>
            </w:r>
            <w:proofErr w:type="gramEnd"/>
            <w:r w:rsidRPr="00402B0D">
              <w:rPr>
                <w:sz w:val="20"/>
                <w:szCs w:val="20"/>
              </w:rPr>
              <w:t xml:space="preserve"> закрепленной за ними территории</w:t>
            </w:r>
          </w:p>
        </w:tc>
      </w:tr>
      <w:tr w:rsidR="00977879" w:rsidRPr="003111D0" w:rsidTr="00DD5221">
        <w:trPr>
          <w:trHeight w:val="213"/>
        </w:trPr>
        <w:tc>
          <w:tcPr>
            <w:tcW w:w="575" w:type="dxa"/>
          </w:tcPr>
          <w:p w:rsidR="00977879" w:rsidRPr="00F36E66" w:rsidRDefault="00977879" w:rsidP="00DD5221">
            <w:pPr>
              <w:jc w:val="center"/>
            </w:pPr>
            <w:r w:rsidRPr="00F36E66">
              <w:t>9</w:t>
            </w:r>
            <w:r>
              <w:t>8</w:t>
            </w:r>
            <w:r w:rsidRPr="00F36E66">
              <w:t>.</w:t>
            </w:r>
          </w:p>
        </w:tc>
        <w:tc>
          <w:tcPr>
            <w:tcW w:w="3206" w:type="dxa"/>
          </w:tcPr>
          <w:p w:rsidR="00977879" w:rsidRPr="00402B0D" w:rsidRDefault="00977879" w:rsidP="00DD5221">
            <w:r w:rsidRPr="00402B0D">
              <w:t xml:space="preserve">Увеличение </w:t>
            </w:r>
          </w:p>
          <w:p w:rsidR="00977879" w:rsidRPr="00402B0D" w:rsidRDefault="00977879" w:rsidP="00DD5221">
            <w:r w:rsidRPr="00402B0D">
              <w:t>протяженности сетей уличного освещения в общей протяженности  улично-дорожной сети</w:t>
            </w:r>
          </w:p>
        </w:tc>
        <w:tc>
          <w:tcPr>
            <w:tcW w:w="2174" w:type="dxa"/>
          </w:tcPr>
          <w:p w:rsidR="00977879" w:rsidRPr="00402B0D" w:rsidRDefault="00977879" w:rsidP="00DD5221">
            <w:pPr>
              <w:pStyle w:val="33"/>
              <w:widowControl w:val="0"/>
              <w:spacing w:after="0"/>
              <w:ind w:left="20" w:right="-62"/>
              <w:rPr>
                <w:sz w:val="20"/>
                <w:szCs w:val="20"/>
                <w:lang w:val="ru-RU"/>
              </w:rPr>
            </w:pPr>
            <w:r w:rsidRPr="00402B0D">
              <w:rPr>
                <w:sz w:val="20"/>
                <w:szCs w:val="20"/>
                <w:lang w:val="ru-RU"/>
              </w:rPr>
              <w:t>Подпрограмма</w:t>
            </w:r>
          </w:p>
          <w:p w:rsidR="00977879" w:rsidRPr="00402B0D" w:rsidRDefault="00977879" w:rsidP="00DD5221">
            <w:pPr>
              <w:pStyle w:val="33"/>
              <w:widowControl w:val="0"/>
              <w:spacing w:after="0"/>
              <w:ind w:left="20" w:right="-62"/>
              <w:rPr>
                <w:sz w:val="20"/>
                <w:szCs w:val="20"/>
                <w:lang w:val="ru-RU"/>
              </w:rPr>
            </w:pPr>
            <w:r w:rsidRPr="00402B0D">
              <w:rPr>
                <w:sz w:val="20"/>
                <w:szCs w:val="20"/>
                <w:lang w:val="ru-RU"/>
              </w:rPr>
              <w:t>Благоустройство и охрана окружающей среды на 2015-202</w:t>
            </w:r>
            <w:r>
              <w:rPr>
                <w:sz w:val="20"/>
                <w:szCs w:val="20"/>
                <w:lang w:val="ru-RU"/>
              </w:rPr>
              <w:t>8</w:t>
            </w:r>
            <w:r w:rsidRPr="00402B0D">
              <w:rPr>
                <w:sz w:val="20"/>
                <w:szCs w:val="20"/>
                <w:lang w:val="ru-RU"/>
              </w:rPr>
              <w:t xml:space="preserve"> годы</w:t>
            </w:r>
          </w:p>
        </w:tc>
        <w:tc>
          <w:tcPr>
            <w:tcW w:w="1309" w:type="dxa"/>
          </w:tcPr>
          <w:p w:rsidR="00977879" w:rsidRPr="00402B0D" w:rsidRDefault="00977879" w:rsidP="00DD5221">
            <w:pPr>
              <w:widowControl w:val="0"/>
              <w:ind w:left="-28" w:right="-109"/>
            </w:pPr>
            <w:r w:rsidRPr="00402B0D">
              <w:t>Отдел строительства, ЖКХ, транспорта и связи</w:t>
            </w:r>
          </w:p>
          <w:p w:rsidR="00977879" w:rsidRPr="00402B0D" w:rsidRDefault="00977879" w:rsidP="00DD5221">
            <w:pPr>
              <w:widowControl w:val="0"/>
              <w:ind w:left="-108" w:right="-109"/>
            </w:pPr>
          </w:p>
        </w:tc>
        <w:tc>
          <w:tcPr>
            <w:tcW w:w="2614" w:type="dxa"/>
            <w:gridSpan w:val="2"/>
          </w:tcPr>
          <w:p w:rsidR="00977879" w:rsidRPr="00402B0D" w:rsidRDefault="00977879" w:rsidP="00DD5221">
            <w:pPr>
              <w:rPr>
                <w:lang w:eastAsia="ar-SA"/>
              </w:rPr>
            </w:pPr>
            <w:r w:rsidRPr="00402B0D">
              <w:rPr>
                <w:lang w:eastAsia="ar-SA"/>
              </w:rPr>
              <w:t>20</w:t>
            </w:r>
          </w:p>
        </w:tc>
        <w:tc>
          <w:tcPr>
            <w:tcW w:w="1984" w:type="dxa"/>
          </w:tcPr>
          <w:p w:rsidR="00977879" w:rsidRPr="00402B0D" w:rsidRDefault="00977879" w:rsidP="00DD5221">
            <w:r w:rsidRPr="00402B0D">
              <w:t>20</w:t>
            </w:r>
          </w:p>
        </w:tc>
        <w:tc>
          <w:tcPr>
            <w:tcW w:w="993" w:type="dxa"/>
          </w:tcPr>
          <w:p w:rsidR="00977879" w:rsidRPr="00402B0D" w:rsidRDefault="00977879" w:rsidP="00DD5221">
            <w:r w:rsidRPr="00402B0D">
              <w:t>100%</w:t>
            </w:r>
          </w:p>
        </w:tc>
        <w:tc>
          <w:tcPr>
            <w:tcW w:w="2694" w:type="dxa"/>
          </w:tcPr>
          <w:p w:rsidR="00977879" w:rsidRPr="00402B0D" w:rsidRDefault="00977879" w:rsidP="00DD5221">
            <w:pPr>
              <w:pStyle w:val="a8"/>
              <w:rPr>
                <w:sz w:val="20"/>
                <w:szCs w:val="20"/>
              </w:rPr>
            </w:pPr>
            <w:r w:rsidRPr="00402B0D">
              <w:rPr>
                <w:sz w:val="20"/>
                <w:szCs w:val="20"/>
              </w:rPr>
              <w:t>В 202</w:t>
            </w:r>
            <w:r>
              <w:rPr>
                <w:sz w:val="20"/>
                <w:szCs w:val="20"/>
              </w:rPr>
              <w:t>4</w:t>
            </w:r>
            <w:r w:rsidRPr="00402B0D">
              <w:rPr>
                <w:sz w:val="20"/>
                <w:szCs w:val="20"/>
              </w:rPr>
              <w:t xml:space="preserve"> году в рамках программы по энергосбережению была проведена модернизация уличного освещения по улицам </w:t>
            </w:r>
            <w:r w:rsidRPr="00402B0D">
              <w:rPr>
                <w:snapToGrid w:val="0"/>
                <w:color w:val="000000"/>
                <w:sz w:val="20"/>
                <w:szCs w:val="20"/>
              </w:rPr>
              <w:t xml:space="preserve"> п. </w:t>
            </w:r>
            <w:proofErr w:type="spellStart"/>
            <w:r w:rsidRPr="00402B0D">
              <w:rPr>
                <w:snapToGrid w:val="0"/>
                <w:color w:val="000000"/>
                <w:sz w:val="20"/>
                <w:szCs w:val="20"/>
              </w:rPr>
              <w:t>Кизнер</w:t>
            </w:r>
            <w:proofErr w:type="spellEnd"/>
            <w:r w:rsidRPr="00402B0D">
              <w:rPr>
                <w:snapToGrid w:val="0"/>
                <w:color w:val="000000"/>
                <w:sz w:val="20"/>
                <w:szCs w:val="20"/>
              </w:rPr>
              <w:t xml:space="preserve">. </w:t>
            </w:r>
            <w:r>
              <w:rPr>
                <w:snapToGrid w:val="0"/>
                <w:color w:val="000000"/>
                <w:sz w:val="20"/>
                <w:szCs w:val="20"/>
              </w:rPr>
              <w:t>12</w:t>
            </w:r>
            <w:r w:rsidRPr="00402B0D">
              <w:rPr>
                <w:snapToGrid w:val="0"/>
                <w:color w:val="000000"/>
                <w:sz w:val="20"/>
                <w:szCs w:val="20"/>
              </w:rPr>
              <w:t xml:space="preserve"> светильников были заменены </w:t>
            </w:r>
            <w:proofErr w:type="gramStart"/>
            <w:r w:rsidRPr="00402B0D">
              <w:rPr>
                <w:snapToGrid w:val="0"/>
                <w:color w:val="000000"/>
                <w:sz w:val="20"/>
                <w:szCs w:val="20"/>
              </w:rPr>
              <w:t>на</w:t>
            </w:r>
            <w:proofErr w:type="gramEnd"/>
            <w:r w:rsidRPr="00402B0D">
              <w:rPr>
                <w:snapToGrid w:val="0"/>
                <w:color w:val="000000"/>
                <w:sz w:val="20"/>
                <w:szCs w:val="20"/>
              </w:rPr>
              <w:t xml:space="preserve"> энергосберегающие</w:t>
            </w:r>
          </w:p>
        </w:tc>
      </w:tr>
      <w:tr w:rsidR="00977879" w:rsidRPr="003111D0" w:rsidTr="00DD5221">
        <w:trPr>
          <w:trHeight w:val="213"/>
        </w:trPr>
        <w:tc>
          <w:tcPr>
            <w:tcW w:w="575" w:type="dxa"/>
          </w:tcPr>
          <w:p w:rsidR="00977879" w:rsidRPr="00F36E66" w:rsidRDefault="00977879" w:rsidP="00DD5221">
            <w:pPr>
              <w:jc w:val="center"/>
            </w:pPr>
            <w:r>
              <w:t>99</w:t>
            </w:r>
            <w:r w:rsidRPr="00F36E66">
              <w:t>.</w:t>
            </w:r>
          </w:p>
        </w:tc>
        <w:tc>
          <w:tcPr>
            <w:tcW w:w="3206" w:type="dxa"/>
          </w:tcPr>
          <w:p w:rsidR="00977879" w:rsidRPr="00402B0D" w:rsidRDefault="00977879" w:rsidP="00DD5221">
            <w:r w:rsidRPr="00402B0D">
              <w:t xml:space="preserve">Увеличение доли </w:t>
            </w:r>
            <w:proofErr w:type="gramStart"/>
            <w:r w:rsidRPr="00402B0D">
              <w:t>работающих</w:t>
            </w:r>
            <w:proofErr w:type="gramEnd"/>
            <w:r w:rsidRPr="00402B0D">
              <w:t xml:space="preserve"> </w:t>
            </w:r>
            <w:proofErr w:type="spellStart"/>
            <w:r w:rsidRPr="00402B0D">
              <w:t>светоточек</w:t>
            </w:r>
            <w:proofErr w:type="spellEnd"/>
            <w:r w:rsidRPr="00402B0D">
              <w:t xml:space="preserve"> на улично-дорожной сети в общем количестве установленных </w:t>
            </w:r>
            <w:proofErr w:type="spellStart"/>
            <w:r w:rsidRPr="00402B0D">
              <w:t>светоточек</w:t>
            </w:r>
            <w:proofErr w:type="spellEnd"/>
          </w:p>
        </w:tc>
        <w:tc>
          <w:tcPr>
            <w:tcW w:w="2174" w:type="dxa"/>
          </w:tcPr>
          <w:p w:rsidR="00977879" w:rsidRPr="00402B0D" w:rsidRDefault="00977879" w:rsidP="00DD5221">
            <w:pPr>
              <w:pStyle w:val="33"/>
              <w:widowControl w:val="0"/>
              <w:spacing w:after="0"/>
              <w:ind w:left="20" w:right="-62"/>
              <w:rPr>
                <w:sz w:val="20"/>
                <w:szCs w:val="20"/>
                <w:lang w:val="ru-RU"/>
              </w:rPr>
            </w:pPr>
            <w:r w:rsidRPr="00402B0D">
              <w:rPr>
                <w:sz w:val="20"/>
                <w:szCs w:val="20"/>
                <w:lang w:val="ru-RU"/>
              </w:rPr>
              <w:t>Подпрограмма</w:t>
            </w:r>
          </w:p>
          <w:p w:rsidR="00977879" w:rsidRPr="00402B0D" w:rsidRDefault="00977879" w:rsidP="00DD5221">
            <w:pPr>
              <w:pStyle w:val="33"/>
              <w:widowControl w:val="0"/>
              <w:spacing w:after="0"/>
              <w:ind w:left="20" w:right="-62"/>
              <w:rPr>
                <w:sz w:val="20"/>
                <w:szCs w:val="20"/>
                <w:lang w:val="ru-RU"/>
              </w:rPr>
            </w:pPr>
            <w:r w:rsidRPr="00402B0D">
              <w:rPr>
                <w:sz w:val="20"/>
                <w:szCs w:val="20"/>
                <w:lang w:val="ru-RU"/>
              </w:rPr>
              <w:t>Благоустройство и охрана окружающей среды на 2015-2020 годы</w:t>
            </w:r>
          </w:p>
        </w:tc>
        <w:tc>
          <w:tcPr>
            <w:tcW w:w="1309" w:type="dxa"/>
          </w:tcPr>
          <w:p w:rsidR="00977879" w:rsidRPr="00402B0D" w:rsidRDefault="00977879" w:rsidP="00DD5221">
            <w:pPr>
              <w:widowControl w:val="0"/>
              <w:ind w:right="-109"/>
            </w:pPr>
            <w:r w:rsidRPr="00402B0D">
              <w:t>Отдел строительства, ЖКХ, транспорта и связи</w:t>
            </w:r>
          </w:p>
        </w:tc>
        <w:tc>
          <w:tcPr>
            <w:tcW w:w="2614" w:type="dxa"/>
            <w:gridSpan w:val="2"/>
          </w:tcPr>
          <w:p w:rsidR="00977879" w:rsidRPr="00402B0D" w:rsidRDefault="00977879" w:rsidP="00DD5221">
            <w:pPr>
              <w:rPr>
                <w:lang w:eastAsia="ar-SA"/>
              </w:rPr>
            </w:pPr>
            <w:r w:rsidRPr="00402B0D">
              <w:rPr>
                <w:lang w:eastAsia="ar-SA"/>
              </w:rPr>
              <w:t>90%</w:t>
            </w:r>
          </w:p>
        </w:tc>
        <w:tc>
          <w:tcPr>
            <w:tcW w:w="1984" w:type="dxa"/>
          </w:tcPr>
          <w:p w:rsidR="00977879" w:rsidRPr="00402B0D" w:rsidRDefault="00977879" w:rsidP="00DD5221">
            <w:r w:rsidRPr="00402B0D">
              <w:t>90</w:t>
            </w:r>
          </w:p>
        </w:tc>
        <w:tc>
          <w:tcPr>
            <w:tcW w:w="993" w:type="dxa"/>
          </w:tcPr>
          <w:p w:rsidR="00977879" w:rsidRPr="00402B0D" w:rsidRDefault="00977879" w:rsidP="00DD5221">
            <w:r w:rsidRPr="00402B0D">
              <w:t>100,0%</w:t>
            </w:r>
          </w:p>
        </w:tc>
        <w:tc>
          <w:tcPr>
            <w:tcW w:w="2694" w:type="dxa"/>
          </w:tcPr>
          <w:p w:rsidR="00977879" w:rsidRPr="00402B0D" w:rsidRDefault="00977879" w:rsidP="00DD5221">
            <w:pPr>
              <w:pStyle w:val="a8"/>
              <w:rPr>
                <w:sz w:val="20"/>
                <w:szCs w:val="20"/>
              </w:rPr>
            </w:pPr>
            <w:r w:rsidRPr="00402B0D">
              <w:rPr>
                <w:sz w:val="20"/>
                <w:szCs w:val="20"/>
              </w:rPr>
              <w:t>В 202</w:t>
            </w:r>
            <w:r>
              <w:rPr>
                <w:sz w:val="20"/>
                <w:szCs w:val="20"/>
              </w:rPr>
              <w:t>4</w:t>
            </w:r>
            <w:r w:rsidRPr="00402B0D">
              <w:rPr>
                <w:sz w:val="20"/>
                <w:szCs w:val="20"/>
              </w:rPr>
              <w:t xml:space="preserve"> году в рамках программы по энергосбережению была проведена установка энергосберегающих ламп  в улично-дорожной сети </w:t>
            </w:r>
          </w:p>
        </w:tc>
      </w:tr>
      <w:tr w:rsidR="00977879" w:rsidRPr="003111D0" w:rsidTr="00DD5221">
        <w:trPr>
          <w:trHeight w:val="213"/>
        </w:trPr>
        <w:tc>
          <w:tcPr>
            <w:tcW w:w="575" w:type="dxa"/>
          </w:tcPr>
          <w:p w:rsidR="00977879" w:rsidRPr="00F36E66" w:rsidRDefault="00977879" w:rsidP="00DD5221">
            <w:pPr>
              <w:jc w:val="center"/>
            </w:pPr>
            <w:r w:rsidRPr="00F36E66">
              <w:t>10</w:t>
            </w:r>
            <w:r>
              <w:t>0</w:t>
            </w:r>
            <w:r w:rsidRPr="00F36E66">
              <w:t>.</w:t>
            </w:r>
          </w:p>
        </w:tc>
        <w:tc>
          <w:tcPr>
            <w:tcW w:w="3206" w:type="dxa"/>
          </w:tcPr>
          <w:p w:rsidR="00977879" w:rsidRPr="00402B0D" w:rsidRDefault="00977879" w:rsidP="00DD5221">
            <w:r w:rsidRPr="00402B0D">
              <w:t xml:space="preserve">Доля очищенных от мусора территорий (в том числе закрепленных и прилегающих) в период проведения весеннего и осеннего месячника по санитарной </w:t>
            </w:r>
            <w:r w:rsidRPr="00402B0D">
              <w:lastRenderedPageBreak/>
              <w:t>очистке территории района, от общей площади района</w:t>
            </w:r>
          </w:p>
        </w:tc>
        <w:tc>
          <w:tcPr>
            <w:tcW w:w="2174" w:type="dxa"/>
          </w:tcPr>
          <w:p w:rsidR="00977879" w:rsidRPr="00402B0D" w:rsidRDefault="00977879" w:rsidP="00DD5221">
            <w:pPr>
              <w:pStyle w:val="33"/>
              <w:widowControl w:val="0"/>
              <w:spacing w:after="0"/>
              <w:ind w:left="20" w:right="-62"/>
              <w:rPr>
                <w:sz w:val="20"/>
                <w:szCs w:val="20"/>
                <w:lang w:val="ru-RU"/>
              </w:rPr>
            </w:pPr>
            <w:r w:rsidRPr="00402B0D">
              <w:rPr>
                <w:sz w:val="20"/>
                <w:szCs w:val="20"/>
                <w:lang w:val="ru-RU"/>
              </w:rPr>
              <w:lastRenderedPageBreak/>
              <w:t>Подпрограмма</w:t>
            </w:r>
          </w:p>
          <w:p w:rsidR="00977879" w:rsidRPr="00402B0D" w:rsidRDefault="00977879" w:rsidP="00DD5221">
            <w:pPr>
              <w:pStyle w:val="33"/>
              <w:widowControl w:val="0"/>
              <w:spacing w:after="0"/>
              <w:ind w:left="20" w:right="-62"/>
              <w:rPr>
                <w:sz w:val="20"/>
                <w:szCs w:val="20"/>
                <w:lang w:val="ru-RU"/>
              </w:rPr>
            </w:pPr>
            <w:r w:rsidRPr="00402B0D">
              <w:rPr>
                <w:sz w:val="20"/>
                <w:szCs w:val="20"/>
                <w:lang w:val="ru-RU"/>
              </w:rPr>
              <w:t>Благоустройство и охрана окружающей среды на 2015-2026 годы</w:t>
            </w:r>
          </w:p>
        </w:tc>
        <w:tc>
          <w:tcPr>
            <w:tcW w:w="1309" w:type="dxa"/>
          </w:tcPr>
          <w:p w:rsidR="00977879" w:rsidRPr="00402B0D" w:rsidRDefault="00977879" w:rsidP="00DD5221">
            <w:pPr>
              <w:widowControl w:val="0"/>
              <w:ind w:right="-109"/>
            </w:pPr>
            <w:r w:rsidRPr="00402B0D">
              <w:t>Отдел строительства, ЖКХ, транспорта и связи</w:t>
            </w:r>
          </w:p>
        </w:tc>
        <w:tc>
          <w:tcPr>
            <w:tcW w:w="2614" w:type="dxa"/>
            <w:gridSpan w:val="2"/>
          </w:tcPr>
          <w:p w:rsidR="00977879" w:rsidRPr="00402B0D" w:rsidRDefault="00977879" w:rsidP="00DD5221">
            <w:pPr>
              <w:rPr>
                <w:lang w:eastAsia="ar-SA"/>
              </w:rPr>
            </w:pPr>
            <w:r w:rsidRPr="00402B0D">
              <w:rPr>
                <w:lang w:eastAsia="ar-SA"/>
              </w:rPr>
              <w:t>80%</w:t>
            </w:r>
          </w:p>
        </w:tc>
        <w:tc>
          <w:tcPr>
            <w:tcW w:w="1984" w:type="dxa"/>
          </w:tcPr>
          <w:p w:rsidR="00977879" w:rsidRPr="00402B0D" w:rsidRDefault="00977879" w:rsidP="00DD5221">
            <w:r w:rsidRPr="00402B0D">
              <w:t>80</w:t>
            </w:r>
          </w:p>
        </w:tc>
        <w:tc>
          <w:tcPr>
            <w:tcW w:w="993" w:type="dxa"/>
          </w:tcPr>
          <w:p w:rsidR="00977879" w:rsidRPr="00402B0D" w:rsidRDefault="00977879" w:rsidP="00DD5221">
            <w:r w:rsidRPr="00402B0D">
              <w:t>100%</w:t>
            </w:r>
          </w:p>
        </w:tc>
        <w:tc>
          <w:tcPr>
            <w:tcW w:w="2694" w:type="dxa"/>
          </w:tcPr>
          <w:p w:rsidR="00977879" w:rsidRPr="00402B0D" w:rsidRDefault="00977879" w:rsidP="00DD5221">
            <w:pPr>
              <w:pStyle w:val="a8"/>
              <w:rPr>
                <w:sz w:val="20"/>
                <w:szCs w:val="20"/>
              </w:rPr>
            </w:pPr>
            <w:r w:rsidRPr="00402B0D">
              <w:rPr>
                <w:sz w:val="20"/>
                <w:szCs w:val="20"/>
              </w:rPr>
              <w:t>Количество  несанкционированных свалок в 202</w:t>
            </w:r>
            <w:r>
              <w:rPr>
                <w:sz w:val="20"/>
                <w:szCs w:val="20"/>
              </w:rPr>
              <w:t>4</w:t>
            </w:r>
            <w:r w:rsidRPr="00402B0D">
              <w:rPr>
                <w:sz w:val="20"/>
                <w:szCs w:val="20"/>
              </w:rPr>
              <w:t xml:space="preserve"> году уменьшилось  на 3 штук за счет их ликвидации </w:t>
            </w:r>
          </w:p>
        </w:tc>
      </w:tr>
      <w:tr w:rsidR="00977879" w:rsidRPr="003111D0" w:rsidTr="00DD5221">
        <w:trPr>
          <w:trHeight w:val="213"/>
        </w:trPr>
        <w:tc>
          <w:tcPr>
            <w:tcW w:w="575" w:type="dxa"/>
          </w:tcPr>
          <w:p w:rsidR="00977879" w:rsidRPr="00F36E66" w:rsidRDefault="00977879" w:rsidP="00DD5221">
            <w:pPr>
              <w:jc w:val="center"/>
            </w:pPr>
            <w:r w:rsidRPr="00F36E66">
              <w:lastRenderedPageBreak/>
              <w:t>10</w:t>
            </w:r>
            <w:r>
              <w:t>1</w:t>
            </w:r>
            <w:r w:rsidRPr="00F36E66">
              <w:t>.</w:t>
            </w:r>
          </w:p>
        </w:tc>
        <w:tc>
          <w:tcPr>
            <w:tcW w:w="3206" w:type="dxa"/>
          </w:tcPr>
          <w:p w:rsidR="00977879" w:rsidRPr="00402B0D" w:rsidRDefault="00977879" w:rsidP="00DD5221">
            <w:r w:rsidRPr="00402B0D">
              <w:t>Снижение количества обоснованных жалоб населения по вопросам благоустройства, озеленения, уличного освещения, организации и содержания мест захоронения</w:t>
            </w:r>
          </w:p>
        </w:tc>
        <w:tc>
          <w:tcPr>
            <w:tcW w:w="2174" w:type="dxa"/>
          </w:tcPr>
          <w:p w:rsidR="00977879" w:rsidRPr="00402B0D" w:rsidRDefault="00977879" w:rsidP="00DD5221">
            <w:pPr>
              <w:pStyle w:val="33"/>
              <w:widowControl w:val="0"/>
              <w:spacing w:after="0"/>
              <w:ind w:left="20" w:right="-62"/>
              <w:rPr>
                <w:sz w:val="20"/>
                <w:szCs w:val="20"/>
                <w:lang w:val="ru-RU"/>
              </w:rPr>
            </w:pPr>
            <w:r w:rsidRPr="00402B0D">
              <w:rPr>
                <w:sz w:val="20"/>
                <w:szCs w:val="20"/>
                <w:lang w:val="ru-RU"/>
              </w:rPr>
              <w:t>Подпрограмма</w:t>
            </w:r>
          </w:p>
          <w:p w:rsidR="00977879" w:rsidRPr="00402B0D" w:rsidRDefault="00977879" w:rsidP="00DD5221">
            <w:pPr>
              <w:pStyle w:val="33"/>
              <w:widowControl w:val="0"/>
              <w:spacing w:after="0"/>
              <w:ind w:left="20" w:right="-62"/>
              <w:rPr>
                <w:sz w:val="20"/>
                <w:szCs w:val="20"/>
                <w:lang w:val="ru-RU"/>
              </w:rPr>
            </w:pPr>
            <w:r w:rsidRPr="00402B0D">
              <w:rPr>
                <w:sz w:val="20"/>
                <w:szCs w:val="20"/>
                <w:lang w:val="ru-RU"/>
              </w:rPr>
              <w:t>Благоустройство и охрана окружающей среды на 2015-2026 годы</w:t>
            </w:r>
          </w:p>
        </w:tc>
        <w:tc>
          <w:tcPr>
            <w:tcW w:w="1309" w:type="dxa"/>
          </w:tcPr>
          <w:p w:rsidR="00977879" w:rsidRPr="00402B0D" w:rsidRDefault="00977879" w:rsidP="00DD5221">
            <w:pPr>
              <w:widowControl w:val="0"/>
              <w:ind w:right="-109"/>
            </w:pPr>
            <w:r w:rsidRPr="00402B0D">
              <w:t>Отдел строительства, ЖКХ, транспорта и связи</w:t>
            </w:r>
          </w:p>
        </w:tc>
        <w:tc>
          <w:tcPr>
            <w:tcW w:w="2614" w:type="dxa"/>
            <w:gridSpan w:val="2"/>
          </w:tcPr>
          <w:p w:rsidR="00977879" w:rsidRPr="00402B0D" w:rsidRDefault="00977879" w:rsidP="00DD5221">
            <w:pPr>
              <w:rPr>
                <w:lang w:eastAsia="ar-SA"/>
              </w:rPr>
            </w:pPr>
            <w:r w:rsidRPr="00402B0D">
              <w:rPr>
                <w:lang w:eastAsia="ar-SA"/>
              </w:rPr>
              <w:t>7</w:t>
            </w:r>
          </w:p>
        </w:tc>
        <w:tc>
          <w:tcPr>
            <w:tcW w:w="1984" w:type="dxa"/>
          </w:tcPr>
          <w:p w:rsidR="00977879" w:rsidRPr="00402B0D" w:rsidRDefault="00977879" w:rsidP="00DD5221">
            <w:r w:rsidRPr="00402B0D">
              <w:t>0</w:t>
            </w:r>
          </w:p>
        </w:tc>
        <w:tc>
          <w:tcPr>
            <w:tcW w:w="993" w:type="dxa"/>
          </w:tcPr>
          <w:p w:rsidR="00977879" w:rsidRPr="00402B0D" w:rsidRDefault="00977879" w:rsidP="00DD5221">
            <w:r w:rsidRPr="00402B0D">
              <w:t>100</w:t>
            </w:r>
          </w:p>
        </w:tc>
        <w:tc>
          <w:tcPr>
            <w:tcW w:w="2694" w:type="dxa"/>
          </w:tcPr>
          <w:p w:rsidR="00977879" w:rsidRPr="00402B0D" w:rsidRDefault="00977879" w:rsidP="00DD5221">
            <w:pPr>
              <w:pStyle w:val="a8"/>
              <w:rPr>
                <w:sz w:val="20"/>
                <w:szCs w:val="20"/>
              </w:rPr>
            </w:pPr>
            <w:r w:rsidRPr="00402B0D">
              <w:rPr>
                <w:sz w:val="20"/>
                <w:szCs w:val="20"/>
              </w:rPr>
              <w:t>Жалоб в 202</w:t>
            </w:r>
            <w:r>
              <w:rPr>
                <w:sz w:val="20"/>
                <w:szCs w:val="20"/>
              </w:rPr>
              <w:t>4</w:t>
            </w:r>
            <w:r w:rsidRPr="00402B0D">
              <w:rPr>
                <w:sz w:val="20"/>
                <w:szCs w:val="20"/>
              </w:rPr>
              <w:t xml:space="preserve"> году не поступало</w:t>
            </w:r>
          </w:p>
        </w:tc>
      </w:tr>
    </w:tbl>
    <w:p w:rsidR="00977879" w:rsidRDefault="00977879" w:rsidP="00977879">
      <w:pPr>
        <w:rPr>
          <w:b/>
        </w:rPr>
      </w:pPr>
    </w:p>
    <w:p w:rsidR="00977879" w:rsidRPr="003111D0" w:rsidRDefault="00977879" w:rsidP="00977879">
      <w:pPr>
        <w:rPr>
          <w:b/>
        </w:rPr>
      </w:pPr>
      <w:r w:rsidRPr="003111D0">
        <w:rPr>
          <w:b/>
        </w:rPr>
        <w:t>Использованные сокращения:</w:t>
      </w:r>
    </w:p>
    <w:p w:rsidR="00977879" w:rsidRPr="00640FFE" w:rsidRDefault="00977879" w:rsidP="00977879">
      <w:r w:rsidRPr="00640FFE">
        <w:t xml:space="preserve">Администрация – Администрация </w:t>
      </w:r>
      <w:r>
        <w:t>Кизнерского района</w:t>
      </w:r>
      <w:r w:rsidRPr="00640FFE">
        <w:t>;</w:t>
      </w:r>
    </w:p>
    <w:p w:rsidR="00977879" w:rsidRPr="00640FFE" w:rsidRDefault="00977879" w:rsidP="00977879">
      <w:r w:rsidRPr="00640FFE">
        <w:t>д/с – детский сад;</w:t>
      </w:r>
    </w:p>
    <w:p w:rsidR="00977879" w:rsidRPr="00640FFE" w:rsidRDefault="00977879" w:rsidP="00977879">
      <w:r w:rsidRPr="00640FFE">
        <w:t>ОУ – образовательное учреждение;</w:t>
      </w:r>
    </w:p>
    <w:p w:rsidR="00977879" w:rsidRPr="00640FFE" w:rsidRDefault="00977879" w:rsidP="00977879">
      <w:proofErr w:type="gramStart"/>
      <w:r w:rsidRPr="00640FFE">
        <w:t>ДО</w:t>
      </w:r>
      <w:proofErr w:type="gramEnd"/>
      <w:r w:rsidRPr="00640FFE">
        <w:t xml:space="preserve"> – дополнительное образование;</w:t>
      </w:r>
    </w:p>
    <w:p w:rsidR="00977879" w:rsidRPr="00640FFE" w:rsidRDefault="00977879" w:rsidP="00977879">
      <w:r w:rsidRPr="00640FFE">
        <w:t>ДОУ - дошкольное образовательное учреждение;</w:t>
      </w:r>
    </w:p>
    <w:p w:rsidR="00977879" w:rsidRPr="00640FFE" w:rsidRDefault="00977879" w:rsidP="00977879">
      <w:r w:rsidRPr="00640FFE">
        <w:t>МКОУ – муниципальное казенное общеобразовательное учреждение;</w:t>
      </w:r>
    </w:p>
    <w:p w:rsidR="00977879" w:rsidRPr="00640FFE" w:rsidRDefault="00977879" w:rsidP="00977879">
      <w:r w:rsidRPr="00640FFE">
        <w:t>МБОУ -  муниципальное бюджетное общеобразовательное учреждение;</w:t>
      </w:r>
    </w:p>
    <w:p w:rsidR="00977879" w:rsidRPr="00640FFE" w:rsidRDefault="00977879" w:rsidP="00977879">
      <w:r w:rsidRPr="00640FFE">
        <w:t>СОШ – средняя общеобразовательная школа;</w:t>
      </w:r>
    </w:p>
    <w:p w:rsidR="00977879" w:rsidRPr="00640FFE" w:rsidRDefault="00977879" w:rsidP="00977879">
      <w:r w:rsidRPr="00640FFE">
        <w:t>ООШ – основная общеобразовательная школа;</w:t>
      </w:r>
    </w:p>
    <w:p w:rsidR="00977879" w:rsidRPr="00640FFE" w:rsidRDefault="00977879" w:rsidP="00977879">
      <w:r w:rsidRPr="00640FFE">
        <w:t>МО и Н УР – министерство образования и науки Удмуртской Республики;</w:t>
      </w:r>
    </w:p>
    <w:p w:rsidR="00977879" w:rsidRPr="00640FFE" w:rsidRDefault="00977879" w:rsidP="00977879">
      <w:r w:rsidRPr="00640FFE">
        <w:t>ОВЗ – ограниченные возможности здоровья;</w:t>
      </w:r>
    </w:p>
    <w:p w:rsidR="00977879" w:rsidRPr="00640FFE" w:rsidRDefault="00977879" w:rsidP="00977879">
      <w:r w:rsidRPr="00640FFE">
        <w:t>АИС – автоматизированная информационная система;</w:t>
      </w:r>
    </w:p>
    <w:p w:rsidR="00977879" w:rsidRPr="00640FFE" w:rsidRDefault="00977879" w:rsidP="00977879">
      <w:r w:rsidRPr="00640FFE">
        <w:t>МП – муниципальная программа;</w:t>
      </w:r>
    </w:p>
    <w:p w:rsidR="00977879" w:rsidRPr="00640FFE" w:rsidRDefault="00977879" w:rsidP="00977879">
      <w:r w:rsidRPr="00640FFE">
        <w:t>МЦП – муниципальная целевая программа;</w:t>
      </w:r>
    </w:p>
    <w:p w:rsidR="00977879" w:rsidRPr="00640FFE" w:rsidRDefault="00977879" w:rsidP="00977879">
      <w:r w:rsidRPr="00640FFE">
        <w:t>ГП УР – государственная программа Удмуртской Республики;</w:t>
      </w:r>
    </w:p>
    <w:p w:rsidR="00977879" w:rsidRPr="00640FFE" w:rsidRDefault="00977879" w:rsidP="00977879">
      <w:r w:rsidRPr="00640FFE">
        <w:t>РЦП – республиканская целевая программа;</w:t>
      </w:r>
    </w:p>
    <w:p w:rsidR="00977879" w:rsidRPr="00640FFE" w:rsidRDefault="00977879" w:rsidP="00977879">
      <w:r w:rsidRPr="00640FFE">
        <w:t>ФЦП – федеральная целевая программа;</w:t>
      </w:r>
    </w:p>
    <w:p w:rsidR="00977879" w:rsidRPr="00640FFE" w:rsidRDefault="00977879" w:rsidP="00977879">
      <w:r w:rsidRPr="00640FFE">
        <w:t>ФГОС – федеральные государственные образовательные стандарты;</w:t>
      </w:r>
    </w:p>
    <w:p w:rsidR="00977879" w:rsidRPr="00640FFE" w:rsidRDefault="00977879" w:rsidP="00977879">
      <w:r w:rsidRPr="00640FFE">
        <w:t>ФГОС ООО  и НОО – федеральные государственные образовательные стандарты основного общего образования и начального общего образования;</w:t>
      </w:r>
    </w:p>
    <w:p w:rsidR="00977879" w:rsidRPr="00640FFE" w:rsidRDefault="00977879" w:rsidP="00977879">
      <w:r w:rsidRPr="00640FFE">
        <w:t>БУЗ УР «</w:t>
      </w:r>
      <w:proofErr w:type="spellStart"/>
      <w:r w:rsidRPr="00640FFE">
        <w:t>Кизнерская</w:t>
      </w:r>
      <w:proofErr w:type="spellEnd"/>
      <w:r w:rsidRPr="00640FFE">
        <w:t xml:space="preserve"> РБ МЗ УР» - бюджетное учреждение здравоохранения Удмуртской Республики «</w:t>
      </w:r>
      <w:proofErr w:type="spellStart"/>
      <w:r w:rsidRPr="00640FFE">
        <w:t>Кизнерская</w:t>
      </w:r>
      <w:proofErr w:type="spellEnd"/>
      <w:r w:rsidRPr="00640FFE">
        <w:t xml:space="preserve"> районная больница министерства здравоохранения Удмуртской Республики»;</w:t>
      </w:r>
    </w:p>
    <w:p w:rsidR="00977879" w:rsidRPr="00640FFE" w:rsidRDefault="00977879" w:rsidP="00977879">
      <w:r w:rsidRPr="00640FFE">
        <w:t>ЗОЖ – здоровый образ жизни;</w:t>
      </w:r>
    </w:p>
    <w:p w:rsidR="00977879" w:rsidRPr="00640FFE" w:rsidRDefault="00977879" w:rsidP="00977879">
      <w:r w:rsidRPr="00640FFE">
        <w:t>БСК – болезни системы кровообращения;</w:t>
      </w:r>
    </w:p>
    <w:p w:rsidR="00977879" w:rsidRPr="00640FFE" w:rsidRDefault="00977879" w:rsidP="00977879">
      <w:r w:rsidRPr="00640FFE">
        <w:t>ИБС – ишемическая болезнь сердца;</w:t>
      </w:r>
    </w:p>
    <w:p w:rsidR="00977879" w:rsidRPr="00640FFE" w:rsidRDefault="00977879" w:rsidP="00977879">
      <w:r w:rsidRPr="00640FFE">
        <w:t>ЦВБ – цереброваскулярные болезни;</w:t>
      </w:r>
    </w:p>
    <w:p w:rsidR="00977879" w:rsidRPr="00640FFE" w:rsidRDefault="00977879" w:rsidP="00977879">
      <w:r w:rsidRPr="00640FFE">
        <w:t>ЗНО – злокачественное новообразование;</w:t>
      </w:r>
    </w:p>
    <w:p w:rsidR="00977879" w:rsidRPr="00640FFE" w:rsidRDefault="00977879" w:rsidP="00977879">
      <w:proofErr w:type="gramStart"/>
      <w:r>
        <w:t>О</w:t>
      </w:r>
      <w:r w:rsidRPr="00640FFE">
        <w:t>К</w:t>
      </w:r>
      <w:proofErr w:type="gramEnd"/>
      <w:r w:rsidRPr="00640FFE">
        <w:t xml:space="preserve"> – </w:t>
      </w:r>
      <w:r>
        <w:t>отдел</w:t>
      </w:r>
      <w:r w:rsidRPr="00640FFE">
        <w:t xml:space="preserve"> культуры Администрации Кизнерск</w:t>
      </w:r>
      <w:r>
        <w:t>ого</w:t>
      </w:r>
      <w:r w:rsidRPr="00640FFE">
        <w:t xml:space="preserve"> район</w:t>
      </w:r>
      <w:r>
        <w:t>а</w:t>
      </w:r>
      <w:r w:rsidRPr="00640FFE">
        <w:t>;</w:t>
      </w:r>
    </w:p>
    <w:p w:rsidR="00977879" w:rsidRPr="00640FFE" w:rsidRDefault="00977879" w:rsidP="00977879">
      <w:r w:rsidRPr="00640FFE">
        <w:t>МУК – муниципальное учреждение культуры;</w:t>
      </w:r>
    </w:p>
    <w:p w:rsidR="00977879" w:rsidRPr="00640FFE" w:rsidRDefault="00977879" w:rsidP="00977879">
      <w:r w:rsidRPr="00640FFE">
        <w:t>МАУК - муниципальное автономное учреждение культуры;</w:t>
      </w:r>
    </w:p>
    <w:p w:rsidR="00977879" w:rsidRPr="00640FFE" w:rsidRDefault="00977879" w:rsidP="00977879">
      <w:r w:rsidRPr="00640FFE">
        <w:t xml:space="preserve">МЦРБ – </w:t>
      </w:r>
      <w:proofErr w:type="spellStart"/>
      <w:r w:rsidRPr="00640FFE">
        <w:t>межпоселенческая</w:t>
      </w:r>
      <w:proofErr w:type="spellEnd"/>
      <w:r w:rsidRPr="00640FFE">
        <w:t xml:space="preserve"> центральная районная библиотека;</w:t>
      </w:r>
    </w:p>
    <w:p w:rsidR="00977879" w:rsidRPr="00640FFE" w:rsidRDefault="00977879" w:rsidP="00977879">
      <w:r w:rsidRPr="00640FFE">
        <w:lastRenderedPageBreak/>
        <w:t>МРДК – муниципальный районный дворец культуры;</w:t>
      </w:r>
    </w:p>
    <w:p w:rsidR="00977879" w:rsidRPr="00640FFE" w:rsidRDefault="00977879" w:rsidP="00977879">
      <w:r w:rsidRPr="00640FFE">
        <w:t>СДК – сельский дом культуры;</w:t>
      </w:r>
    </w:p>
    <w:p w:rsidR="00977879" w:rsidRPr="00640FFE" w:rsidRDefault="00977879" w:rsidP="00977879">
      <w:r w:rsidRPr="00640FFE">
        <w:t>ДЮСШ – детско-юношеская спортивная школа;</w:t>
      </w:r>
    </w:p>
    <w:p w:rsidR="00977879" w:rsidRPr="00640FFE" w:rsidRDefault="00977879" w:rsidP="00977879">
      <w:r w:rsidRPr="00640FFE">
        <w:t>СМИ – средства массовой информации;</w:t>
      </w:r>
    </w:p>
    <w:p w:rsidR="00977879" w:rsidRPr="00640FFE" w:rsidRDefault="00977879" w:rsidP="00977879">
      <w:r w:rsidRPr="00640FFE">
        <w:t>ВУС – военный учетный стол;</w:t>
      </w:r>
    </w:p>
    <w:p w:rsidR="00977879" w:rsidRPr="00640FFE" w:rsidRDefault="00977879" w:rsidP="00977879">
      <w:r w:rsidRPr="00640FFE">
        <w:t>МБУ «МУ Ровесник» - муниципальное бюджетное учреждение «Молодежный центр Ровесник»;</w:t>
      </w:r>
    </w:p>
    <w:p w:rsidR="00977879" w:rsidRPr="00640FFE" w:rsidRDefault="00977879" w:rsidP="00977879">
      <w:r w:rsidRPr="00640FFE">
        <w:t>ПДН МО МВД – подразделение по делам несовершеннолетних межмуниципального отдела министерства внутренних дел;</w:t>
      </w:r>
    </w:p>
    <w:p w:rsidR="00977879" w:rsidRPr="00640FFE" w:rsidRDefault="00977879" w:rsidP="00977879">
      <w:r w:rsidRPr="00640FFE">
        <w:t>КДН и ЗП – комиссия по делам несовершеннолетних и защите их прав;</w:t>
      </w:r>
    </w:p>
    <w:p w:rsidR="00977879" w:rsidRPr="00640FFE" w:rsidRDefault="00977879" w:rsidP="00977879">
      <w:r w:rsidRPr="00640FFE">
        <w:t>ОЭПР – отдел экономики, промышленности и торговли Администрации Кизнерск</w:t>
      </w:r>
      <w:r>
        <w:t>ого</w:t>
      </w:r>
      <w:r w:rsidRPr="00640FFE">
        <w:t xml:space="preserve"> район</w:t>
      </w:r>
      <w:r>
        <w:t>а</w:t>
      </w:r>
      <w:r w:rsidRPr="00640FFE">
        <w:t>;</w:t>
      </w:r>
    </w:p>
    <w:p w:rsidR="00977879" w:rsidRPr="00640FFE" w:rsidRDefault="00977879" w:rsidP="00977879">
      <w:r w:rsidRPr="00640FFE">
        <w:t>ООО – общество с ограниченной ответственностью;</w:t>
      </w:r>
    </w:p>
    <w:p w:rsidR="00977879" w:rsidRPr="00640FFE" w:rsidRDefault="00977879" w:rsidP="00977879">
      <w:r w:rsidRPr="00640FFE">
        <w:t>ИП – индивидуальный предприниматель;</w:t>
      </w:r>
    </w:p>
    <w:p w:rsidR="00977879" w:rsidRPr="00640FFE" w:rsidRDefault="00977879" w:rsidP="00977879">
      <w:r w:rsidRPr="00640FFE">
        <w:t>КФХ – крестьянско-фермерское хозяйство;</w:t>
      </w:r>
    </w:p>
    <w:p w:rsidR="00977879" w:rsidRPr="00640FFE" w:rsidRDefault="00977879" w:rsidP="00977879">
      <w:r w:rsidRPr="00640FFE">
        <w:t>ЛПХ – личное подсобное хозяйство;</w:t>
      </w:r>
    </w:p>
    <w:p w:rsidR="00977879" w:rsidRPr="00640FFE" w:rsidRDefault="00977879" w:rsidP="00977879">
      <w:r w:rsidRPr="00640FFE">
        <w:t>СГОЗ – совокупный годовой объем закупок;</w:t>
      </w:r>
    </w:p>
    <w:p w:rsidR="00977879" w:rsidRPr="00640FFE" w:rsidRDefault="00977879" w:rsidP="00977879">
      <w:r w:rsidRPr="00640FFE">
        <w:t>ЭЦП – электронная цифровая подпись;</w:t>
      </w:r>
    </w:p>
    <w:p w:rsidR="00977879" w:rsidRPr="00640FFE" w:rsidRDefault="00977879" w:rsidP="00977879">
      <w:r w:rsidRPr="00640FFE">
        <w:t>СЭД – система электронного документооборота;</w:t>
      </w:r>
    </w:p>
    <w:p w:rsidR="00977879" w:rsidRPr="00640FFE" w:rsidRDefault="00977879" w:rsidP="00977879">
      <w:r w:rsidRPr="00640FFE">
        <w:t>ЖКХ – жилищно-коммунальное хозяйство.</w:t>
      </w:r>
    </w:p>
    <w:p w:rsidR="00977879" w:rsidRPr="006720ED" w:rsidRDefault="00977879" w:rsidP="00977879">
      <w:pPr>
        <w:rPr>
          <w:sz w:val="24"/>
          <w:szCs w:val="24"/>
        </w:rPr>
      </w:pPr>
    </w:p>
    <w:p w:rsidR="00977879" w:rsidRDefault="00977879" w:rsidP="00977879"/>
    <w:p w:rsidR="00977879" w:rsidRDefault="00977879" w:rsidP="00632EB6">
      <w:pPr>
        <w:ind w:left="23" w:right="23" w:firstLine="697"/>
        <w:jc w:val="both"/>
        <w:rPr>
          <w:sz w:val="24"/>
          <w:szCs w:val="24"/>
        </w:rPr>
      </w:pPr>
      <w:r>
        <w:rPr>
          <w:sz w:val="24"/>
          <w:szCs w:val="24"/>
        </w:rPr>
        <w:br w:type="page"/>
      </w:r>
    </w:p>
    <w:p w:rsidR="00977879" w:rsidRPr="00632EB6" w:rsidRDefault="00977879" w:rsidP="00632EB6">
      <w:pPr>
        <w:ind w:left="23" w:right="23" w:firstLine="697"/>
        <w:jc w:val="both"/>
        <w:rPr>
          <w:sz w:val="24"/>
          <w:szCs w:val="24"/>
        </w:rPr>
      </w:pPr>
    </w:p>
    <w:sectPr w:rsidR="00977879" w:rsidRPr="00632EB6" w:rsidSect="00977879">
      <w:pgSz w:w="16838" w:h="11906" w:orient="landscape"/>
      <w:pgMar w:top="850" w:right="568" w:bottom="1701" w:left="5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otDefSpecial">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Times">
    <w:panose1 w:val="02020603050405020304"/>
    <w:charset w:val="CC"/>
    <w:family w:val="roman"/>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82951"/>
    <w:multiLevelType w:val="hybridMultilevel"/>
    <w:tmpl w:val="7820C828"/>
    <w:lvl w:ilvl="0" w:tplc="7BD2C4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184DA3"/>
    <w:multiLevelType w:val="multilevel"/>
    <w:tmpl w:val="418C0EFA"/>
    <w:lvl w:ilvl="0">
      <w:start w:val="1"/>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65F4552"/>
    <w:multiLevelType w:val="multilevel"/>
    <w:tmpl w:val="149881D0"/>
    <w:lvl w:ilvl="0">
      <w:start w:val="1"/>
      <w:numFmt w:val="decimal"/>
      <w:lvlText w:val="%1."/>
      <w:lvlJc w:val="left"/>
      <w:pPr>
        <w:ind w:left="1069" w:hanging="360"/>
      </w:pPr>
      <w:rPr>
        <w:rFonts w:hint="default"/>
      </w:rPr>
    </w:lvl>
    <w:lvl w:ilvl="1">
      <w:start w:val="1"/>
      <w:numFmt w:val="decimal"/>
      <w:isLgl/>
      <w:lvlText w:val="%1.%2"/>
      <w:lvlJc w:val="left"/>
      <w:pPr>
        <w:ind w:left="1301"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274C45F9"/>
    <w:multiLevelType w:val="hybridMultilevel"/>
    <w:tmpl w:val="C966D398"/>
    <w:lvl w:ilvl="0" w:tplc="B7D4E006">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
    <w:nsid w:val="2BA64CA0"/>
    <w:multiLevelType w:val="hybridMultilevel"/>
    <w:tmpl w:val="C8B8CF04"/>
    <w:lvl w:ilvl="0" w:tplc="67C8F41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3DDE3306"/>
    <w:multiLevelType w:val="hybridMultilevel"/>
    <w:tmpl w:val="55F408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4A3E72"/>
    <w:multiLevelType w:val="hybridMultilevel"/>
    <w:tmpl w:val="C46CFCB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nsid w:val="7B332E3E"/>
    <w:multiLevelType w:val="multilevel"/>
    <w:tmpl w:val="06DA5848"/>
    <w:lvl w:ilvl="0">
      <w:start w:val="2"/>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
  </w:num>
  <w:num w:numId="2">
    <w:abstractNumId w:val="2"/>
  </w:num>
  <w:num w:numId="3">
    <w:abstractNumId w:val="6"/>
  </w:num>
  <w:num w:numId="4">
    <w:abstractNumId w:val="1"/>
  </w:num>
  <w:num w:numId="5">
    <w:abstractNumId w:val="7"/>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00347"/>
    <w:rsid w:val="00130D9F"/>
    <w:rsid w:val="002634BC"/>
    <w:rsid w:val="0034063B"/>
    <w:rsid w:val="0036070C"/>
    <w:rsid w:val="0037495E"/>
    <w:rsid w:val="00416E8A"/>
    <w:rsid w:val="004E128A"/>
    <w:rsid w:val="005F4A3E"/>
    <w:rsid w:val="00632EB6"/>
    <w:rsid w:val="00686929"/>
    <w:rsid w:val="006E05B0"/>
    <w:rsid w:val="006F5582"/>
    <w:rsid w:val="007F5085"/>
    <w:rsid w:val="00800347"/>
    <w:rsid w:val="008B599F"/>
    <w:rsid w:val="008D20AF"/>
    <w:rsid w:val="008D4092"/>
    <w:rsid w:val="00906AC5"/>
    <w:rsid w:val="00977879"/>
    <w:rsid w:val="009A7203"/>
    <w:rsid w:val="009E5FE8"/>
    <w:rsid w:val="00A92167"/>
    <w:rsid w:val="00B60739"/>
    <w:rsid w:val="00C723D5"/>
    <w:rsid w:val="00D656E9"/>
    <w:rsid w:val="00E41D8D"/>
    <w:rsid w:val="00E64675"/>
    <w:rsid w:val="00EB0EE0"/>
    <w:rsid w:val="00ED17A9"/>
    <w:rsid w:val="00F45F3A"/>
    <w:rsid w:val="00FA1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34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977879"/>
    <w:pPr>
      <w:widowControl w:val="0"/>
      <w:autoSpaceDE w:val="0"/>
      <w:autoSpaceDN w:val="0"/>
      <w:adjustRightInd w:val="0"/>
      <w:spacing w:before="108" w:after="108"/>
      <w:jc w:val="center"/>
      <w:outlineLvl w:val="0"/>
    </w:pPr>
    <w:rPr>
      <w:rFonts w:ascii="Arial" w:hAnsi="Arial"/>
      <w:b/>
      <w:bCs/>
      <w:color w:val="26282F"/>
      <w:sz w:val="24"/>
      <w:szCs w:val="24"/>
      <w:lang w:val="x-none"/>
    </w:rPr>
  </w:style>
  <w:style w:type="paragraph" w:styleId="2">
    <w:name w:val="heading 2"/>
    <w:basedOn w:val="1"/>
    <w:next w:val="a"/>
    <w:link w:val="20"/>
    <w:uiPriority w:val="99"/>
    <w:qFormat/>
    <w:rsid w:val="00977879"/>
    <w:pPr>
      <w:outlineLvl w:val="1"/>
    </w:pPr>
  </w:style>
  <w:style w:type="paragraph" w:styleId="3">
    <w:name w:val="heading 3"/>
    <w:basedOn w:val="2"/>
    <w:next w:val="a"/>
    <w:link w:val="30"/>
    <w:uiPriority w:val="99"/>
    <w:qFormat/>
    <w:rsid w:val="00977879"/>
    <w:pPr>
      <w:outlineLvl w:val="2"/>
    </w:pPr>
  </w:style>
  <w:style w:type="paragraph" w:styleId="4">
    <w:name w:val="heading 4"/>
    <w:basedOn w:val="3"/>
    <w:next w:val="a"/>
    <w:link w:val="40"/>
    <w:uiPriority w:val="99"/>
    <w:qFormat/>
    <w:rsid w:val="00977879"/>
    <w:pPr>
      <w:outlineLvl w:val="3"/>
    </w:pPr>
  </w:style>
  <w:style w:type="paragraph" w:styleId="5">
    <w:name w:val="heading 5"/>
    <w:basedOn w:val="a"/>
    <w:next w:val="a"/>
    <w:link w:val="50"/>
    <w:qFormat/>
    <w:rsid w:val="002634B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semiHidden/>
    <w:unhideWhenUsed/>
    <w:rsid w:val="00800347"/>
    <w:pPr>
      <w:jc w:val="both"/>
    </w:pPr>
    <w:rPr>
      <w:sz w:val="24"/>
      <w:szCs w:val="28"/>
    </w:rPr>
  </w:style>
  <w:style w:type="character" w:customStyle="1" w:styleId="32">
    <w:name w:val="Основной текст 3 Знак"/>
    <w:basedOn w:val="a0"/>
    <w:link w:val="31"/>
    <w:semiHidden/>
    <w:rsid w:val="00800347"/>
    <w:rPr>
      <w:rFonts w:ascii="Times New Roman" w:eastAsia="Times New Roman" w:hAnsi="Times New Roman" w:cs="Times New Roman"/>
      <w:sz w:val="24"/>
      <w:szCs w:val="28"/>
      <w:lang w:eastAsia="ru-RU"/>
    </w:rPr>
  </w:style>
  <w:style w:type="paragraph" w:styleId="a3">
    <w:name w:val="List Paragraph"/>
    <w:basedOn w:val="a"/>
    <w:link w:val="a4"/>
    <w:uiPriority w:val="99"/>
    <w:qFormat/>
    <w:rsid w:val="00800347"/>
    <w:pPr>
      <w:ind w:left="720"/>
      <w:contextualSpacing/>
    </w:pPr>
  </w:style>
  <w:style w:type="paragraph" w:customStyle="1" w:styleId="a5">
    <w:name w:val="Обычный + По ширине"/>
    <w:basedOn w:val="a"/>
    <w:rsid w:val="00800347"/>
    <w:pPr>
      <w:jc w:val="both"/>
    </w:pPr>
    <w:rPr>
      <w:rFonts w:eastAsia="NotDefSpecial"/>
      <w:sz w:val="24"/>
      <w:szCs w:val="24"/>
    </w:rPr>
  </w:style>
  <w:style w:type="paragraph" w:styleId="a6">
    <w:name w:val="Balloon Text"/>
    <w:basedOn w:val="a"/>
    <w:link w:val="a7"/>
    <w:uiPriority w:val="99"/>
    <w:semiHidden/>
    <w:unhideWhenUsed/>
    <w:rsid w:val="00800347"/>
    <w:rPr>
      <w:rFonts w:ascii="Tahoma" w:hAnsi="Tahoma" w:cs="Tahoma"/>
      <w:sz w:val="16"/>
      <w:szCs w:val="16"/>
    </w:rPr>
  </w:style>
  <w:style w:type="character" w:customStyle="1" w:styleId="a7">
    <w:name w:val="Текст выноски Знак"/>
    <w:basedOn w:val="a0"/>
    <w:link w:val="a6"/>
    <w:uiPriority w:val="99"/>
    <w:semiHidden/>
    <w:rsid w:val="00800347"/>
    <w:rPr>
      <w:rFonts w:ascii="Tahoma" w:eastAsia="Times New Roman" w:hAnsi="Tahoma" w:cs="Tahoma"/>
      <w:sz w:val="16"/>
      <w:szCs w:val="16"/>
      <w:lang w:eastAsia="ru-RU"/>
    </w:rPr>
  </w:style>
  <w:style w:type="character" w:customStyle="1" w:styleId="50">
    <w:name w:val="Заголовок 5 Знак"/>
    <w:basedOn w:val="a0"/>
    <w:link w:val="5"/>
    <w:rsid w:val="002634BC"/>
    <w:rPr>
      <w:rFonts w:ascii="Times New Roman" w:eastAsia="Times New Roman" w:hAnsi="Times New Roman" w:cs="Times New Roman"/>
      <w:b/>
      <w:bCs/>
      <w:i/>
      <w:iCs/>
      <w:sz w:val="26"/>
      <w:szCs w:val="26"/>
      <w:lang w:eastAsia="ru-RU"/>
    </w:rPr>
  </w:style>
  <w:style w:type="paragraph" w:styleId="a8">
    <w:name w:val="No Spacing"/>
    <w:link w:val="a9"/>
    <w:uiPriority w:val="1"/>
    <w:qFormat/>
    <w:rsid w:val="00632EB6"/>
    <w:pPr>
      <w:spacing w:after="0" w:line="240" w:lineRule="auto"/>
    </w:pPr>
    <w:rPr>
      <w:rFonts w:ascii="Times New Roman" w:eastAsia="Times New Roman" w:hAnsi="Times New Roman" w:cs="Times New Roman"/>
      <w:sz w:val="24"/>
      <w:szCs w:val="24"/>
      <w:lang w:eastAsia="ru-RU"/>
    </w:rPr>
  </w:style>
  <w:style w:type="character" w:customStyle="1" w:styleId="a9">
    <w:name w:val="Без интервала Знак"/>
    <w:link w:val="a8"/>
    <w:uiPriority w:val="1"/>
    <w:locked/>
    <w:rsid w:val="00632EB6"/>
    <w:rPr>
      <w:rFonts w:ascii="Times New Roman" w:eastAsia="Times New Roman" w:hAnsi="Times New Roman" w:cs="Times New Roman"/>
      <w:sz w:val="24"/>
      <w:szCs w:val="24"/>
      <w:lang w:eastAsia="ru-RU"/>
    </w:rPr>
  </w:style>
  <w:style w:type="character" w:customStyle="1" w:styleId="21">
    <w:name w:val="Основной текст (2)_"/>
    <w:link w:val="210"/>
    <w:uiPriority w:val="99"/>
    <w:locked/>
    <w:rsid w:val="00632EB6"/>
    <w:rPr>
      <w:rFonts w:ascii="Times New Roman" w:hAnsi="Times New Roman" w:cs="Times New Roman"/>
      <w:sz w:val="28"/>
      <w:szCs w:val="28"/>
      <w:shd w:val="clear" w:color="auto" w:fill="FFFFFF"/>
    </w:rPr>
  </w:style>
  <w:style w:type="paragraph" w:customStyle="1" w:styleId="210">
    <w:name w:val="Основной текст (2)1"/>
    <w:basedOn w:val="a"/>
    <w:link w:val="21"/>
    <w:uiPriority w:val="99"/>
    <w:rsid w:val="00632EB6"/>
    <w:pPr>
      <w:widowControl w:val="0"/>
      <w:shd w:val="clear" w:color="auto" w:fill="FFFFFF"/>
      <w:spacing w:line="364" w:lineRule="exact"/>
    </w:pPr>
    <w:rPr>
      <w:rFonts w:eastAsiaTheme="minorHAnsi"/>
      <w:sz w:val="28"/>
      <w:szCs w:val="28"/>
      <w:lang w:eastAsia="en-US"/>
    </w:rPr>
  </w:style>
  <w:style w:type="paragraph" w:customStyle="1" w:styleId="ConsPlusNormal">
    <w:name w:val="ConsPlusNormal"/>
    <w:rsid w:val="00632EB6"/>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nhideWhenUsed/>
    <w:rsid w:val="00977879"/>
    <w:pPr>
      <w:spacing w:after="120"/>
    </w:pPr>
  </w:style>
  <w:style w:type="character" w:customStyle="1" w:styleId="ab">
    <w:name w:val="Основной текст Знак"/>
    <w:basedOn w:val="a0"/>
    <w:link w:val="aa"/>
    <w:rsid w:val="00977879"/>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9"/>
    <w:rsid w:val="00977879"/>
    <w:rPr>
      <w:rFonts w:ascii="Arial" w:eastAsia="Times New Roman" w:hAnsi="Arial" w:cs="Times New Roman"/>
      <w:b/>
      <w:bCs/>
      <w:color w:val="26282F"/>
      <w:sz w:val="24"/>
      <w:szCs w:val="24"/>
      <w:lang w:val="x-none" w:eastAsia="ru-RU"/>
    </w:rPr>
  </w:style>
  <w:style w:type="character" w:customStyle="1" w:styleId="20">
    <w:name w:val="Заголовок 2 Знак"/>
    <w:basedOn w:val="a0"/>
    <w:link w:val="2"/>
    <w:uiPriority w:val="99"/>
    <w:rsid w:val="00977879"/>
    <w:rPr>
      <w:rFonts w:ascii="Arial" w:eastAsia="Times New Roman" w:hAnsi="Arial" w:cs="Times New Roman"/>
      <w:b/>
      <w:bCs/>
      <w:color w:val="26282F"/>
      <w:sz w:val="24"/>
      <w:szCs w:val="24"/>
      <w:lang w:val="x-none" w:eastAsia="ru-RU"/>
    </w:rPr>
  </w:style>
  <w:style w:type="character" w:customStyle="1" w:styleId="30">
    <w:name w:val="Заголовок 3 Знак"/>
    <w:basedOn w:val="a0"/>
    <w:link w:val="3"/>
    <w:uiPriority w:val="99"/>
    <w:rsid w:val="00977879"/>
    <w:rPr>
      <w:rFonts w:ascii="Arial" w:eastAsia="Times New Roman" w:hAnsi="Arial" w:cs="Times New Roman"/>
      <w:b/>
      <w:bCs/>
      <w:color w:val="26282F"/>
      <w:sz w:val="24"/>
      <w:szCs w:val="24"/>
      <w:lang w:val="x-none" w:eastAsia="ru-RU"/>
    </w:rPr>
  </w:style>
  <w:style w:type="character" w:customStyle="1" w:styleId="40">
    <w:name w:val="Заголовок 4 Знак"/>
    <w:basedOn w:val="a0"/>
    <w:link w:val="4"/>
    <w:uiPriority w:val="99"/>
    <w:rsid w:val="00977879"/>
    <w:rPr>
      <w:rFonts w:ascii="Arial" w:eastAsia="Times New Roman" w:hAnsi="Arial" w:cs="Times New Roman"/>
      <w:b/>
      <w:bCs/>
      <w:color w:val="26282F"/>
      <w:sz w:val="24"/>
      <w:szCs w:val="24"/>
      <w:lang w:val="x-none" w:eastAsia="ru-RU"/>
    </w:rPr>
  </w:style>
  <w:style w:type="table" w:styleId="ac">
    <w:name w:val="Table Grid"/>
    <w:basedOn w:val="a1"/>
    <w:uiPriority w:val="59"/>
    <w:rsid w:val="0097787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3">
    <w:name w:val="Body Text Indent 3"/>
    <w:basedOn w:val="a"/>
    <w:link w:val="34"/>
    <w:unhideWhenUsed/>
    <w:rsid w:val="00977879"/>
    <w:pPr>
      <w:spacing w:after="120"/>
      <w:ind w:left="283"/>
    </w:pPr>
    <w:rPr>
      <w:sz w:val="16"/>
      <w:szCs w:val="16"/>
      <w:lang w:val="x-none"/>
    </w:rPr>
  </w:style>
  <w:style w:type="character" w:customStyle="1" w:styleId="34">
    <w:name w:val="Основной текст с отступом 3 Знак"/>
    <w:basedOn w:val="a0"/>
    <w:link w:val="33"/>
    <w:rsid w:val="00977879"/>
    <w:rPr>
      <w:rFonts w:ascii="Times New Roman" w:eastAsia="Times New Roman" w:hAnsi="Times New Roman" w:cs="Times New Roman"/>
      <w:sz w:val="16"/>
      <w:szCs w:val="16"/>
      <w:lang w:val="x-none" w:eastAsia="ru-RU"/>
    </w:rPr>
  </w:style>
  <w:style w:type="character" w:customStyle="1" w:styleId="ad">
    <w:name w:val="Цветовое выделение"/>
    <w:uiPriority w:val="99"/>
    <w:rsid w:val="00977879"/>
    <w:rPr>
      <w:b/>
      <w:bCs/>
      <w:color w:val="26282F"/>
    </w:rPr>
  </w:style>
  <w:style w:type="character" w:customStyle="1" w:styleId="ae">
    <w:name w:val="Гипертекстовая ссылка"/>
    <w:uiPriority w:val="99"/>
    <w:rsid w:val="00977879"/>
    <w:rPr>
      <w:b/>
      <w:bCs/>
      <w:color w:val="106BBE"/>
    </w:rPr>
  </w:style>
  <w:style w:type="character" w:customStyle="1" w:styleId="af">
    <w:name w:val="Активная гипертекстовая ссылка"/>
    <w:uiPriority w:val="99"/>
    <w:rsid w:val="00977879"/>
    <w:rPr>
      <w:b/>
      <w:bCs/>
      <w:color w:val="106BBE"/>
      <w:u w:val="single"/>
    </w:rPr>
  </w:style>
  <w:style w:type="paragraph" w:customStyle="1" w:styleId="af0">
    <w:name w:val="Внимание"/>
    <w:basedOn w:val="a"/>
    <w:next w:val="a"/>
    <w:uiPriority w:val="99"/>
    <w:rsid w:val="00977879"/>
    <w:pPr>
      <w:widowControl w:val="0"/>
      <w:autoSpaceDE w:val="0"/>
      <w:autoSpaceDN w:val="0"/>
      <w:adjustRightInd w:val="0"/>
      <w:spacing w:before="240" w:after="240"/>
      <w:ind w:left="420" w:right="420" w:firstLine="300"/>
      <w:jc w:val="both"/>
    </w:pPr>
    <w:rPr>
      <w:rFonts w:ascii="Arial" w:hAnsi="Arial" w:cs="Arial"/>
      <w:sz w:val="24"/>
      <w:szCs w:val="24"/>
      <w:shd w:val="clear" w:color="auto" w:fill="F5F3DA"/>
    </w:rPr>
  </w:style>
  <w:style w:type="paragraph" w:customStyle="1" w:styleId="af1">
    <w:name w:val="Внимание: криминал!!"/>
    <w:basedOn w:val="af0"/>
    <w:next w:val="a"/>
    <w:uiPriority w:val="99"/>
    <w:rsid w:val="00977879"/>
  </w:style>
  <w:style w:type="paragraph" w:customStyle="1" w:styleId="af2">
    <w:name w:val="Внимание: недобросовестность!"/>
    <w:basedOn w:val="af0"/>
    <w:next w:val="a"/>
    <w:uiPriority w:val="99"/>
    <w:rsid w:val="00977879"/>
  </w:style>
  <w:style w:type="character" w:customStyle="1" w:styleId="af3">
    <w:name w:val="Выделение для Базового Поиска"/>
    <w:uiPriority w:val="99"/>
    <w:rsid w:val="00977879"/>
    <w:rPr>
      <w:b/>
      <w:bCs/>
      <w:color w:val="0058A9"/>
    </w:rPr>
  </w:style>
  <w:style w:type="character" w:customStyle="1" w:styleId="af4">
    <w:name w:val="Выделение для Базового Поиска (курсив)"/>
    <w:uiPriority w:val="99"/>
    <w:rsid w:val="00977879"/>
    <w:rPr>
      <w:b/>
      <w:bCs/>
      <w:i/>
      <w:iCs/>
      <w:color w:val="0058A9"/>
    </w:rPr>
  </w:style>
  <w:style w:type="paragraph" w:customStyle="1" w:styleId="af5">
    <w:name w:val="Дочерний элемент списка"/>
    <w:basedOn w:val="a"/>
    <w:next w:val="a"/>
    <w:uiPriority w:val="99"/>
    <w:rsid w:val="00977879"/>
    <w:pPr>
      <w:widowControl w:val="0"/>
      <w:autoSpaceDE w:val="0"/>
      <w:autoSpaceDN w:val="0"/>
      <w:adjustRightInd w:val="0"/>
      <w:jc w:val="both"/>
    </w:pPr>
    <w:rPr>
      <w:rFonts w:ascii="Arial" w:hAnsi="Arial" w:cs="Arial"/>
      <w:color w:val="868381"/>
    </w:rPr>
  </w:style>
  <w:style w:type="paragraph" w:customStyle="1" w:styleId="af6">
    <w:name w:val="Основное меню (преемственное)"/>
    <w:basedOn w:val="a"/>
    <w:next w:val="a"/>
    <w:uiPriority w:val="99"/>
    <w:rsid w:val="00977879"/>
    <w:pPr>
      <w:widowControl w:val="0"/>
      <w:autoSpaceDE w:val="0"/>
      <w:autoSpaceDN w:val="0"/>
      <w:adjustRightInd w:val="0"/>
      <w:ind w:firstLine="720"/>
      <w:jc w:val="both"/>
    </w:pPr>
    <w:rPr>
      <w:rFonts w:ascii="Verdana" w:hAnsi="Verdana" w:cs="Verdana"/>
      <w:sz w:val="22"/>
      <w:szCs w:val="22"/>
    </w:rPr>
  </w:style>
  <w:style w:type="paragraph" w:styleId="af7">
    <w:basedOn w:val="af6"/>
    <w:next w:val="a"/>
    <w:uiPriority w:val="99"/>
    <w:rsid w:val="00977879"/>
    <w:rPr>
      <w:b/>
      <w:bCs/>
      <w:color w:val="0058A9"/>
      <w:shd w:val="clear" w:color="auto" w:fill="ECE9D8"/>
    </w:rPr>
  </w:style>
  <w:style w:type="paragraph" w:customStyle="1" w:styleId="af8">
    <w:name w:val="Заголовок группы контролов"/>
    <w:basedOn w:val="a"/>
    <w:next w:val="a"/>
    <w:uiPriority w:val="99"/>
    <w:rsid w:val="00977879"/>
    <w:pPr>
      <w:widowControl w:val="0"/>
      <w:autoSpaceDE w:val="0"/>
      <w:autoSpaceDN w:val="0"/>
      <w:adjustRightInd w:val="0"/>
      <w:ind w:firstLine="720"/>
      <w:jc w:val="both"/>
    </w:pPr>
    <w:rPr>
      <w:rFonts w:ascii="Arial" w:hAnsi="Arial" w:cs="Arial"/>
      <w:b/>
      <w:bCs/>
      <w:color w:val="000000"/>
      <w:sz w:val="24"/>
      <w:szCs w:val="24"/>
    </w:rPr>
  </w:style>
  <w:style w:type="paragraph" w:customStyle="1" w:styleId="af9">
    <w:name w:val="Заголовок для информации об изменениях"/>
    <w:basedOn w:val="1"/>
    <w:next w:val="a"/>
    <w:uiPriority w:val="99"/>
    <w:rsid w:val="00977879"/>
    <w:pPr>
      <w:spacing w:before="0"/>
      <w:outlineLvl w:val="9"/>
    </w:pPr>
    <w:rPr>
      <w:b w:val="0"/>
      <w:bCs w:val="0"/>
      <w:sz w:val="18"/>
      <w:szCs w:val="18"/>
      <w:shd w:val="clear" w:color="auto" w:fill="FFFFFF"/>
    </w:rPr>
  </w:style>
  <w:style w:type="paragraph" w:customStyle="1" w:styleId="afa">
    <w:name w:val="Заголовок распахивающейся части диалога"/>
    <w:basedOn w:val="a"/>
    <w:next w:val="a"/>
    <w:uiPriority w:val="99"/>
    <w:rsid w:val="00977879"/>
    <w:pPr>
      <w:widowControl w:val="0"/>
      <w:autoSpaceDE w:val="0"/>
      <w:autoSpaceDN w:val="0"/>
      <w:adjustRightInd w:val="0"/>
      <w:ind w:firstLine="720"/>
      <w:jc w:val="both"/>
    </w:pPr>
    <w:rPr>
      <w:rFonts w:ascii="Arial" w:hAnsi="Arial" w:cs="Arial"/>
      <w:i/>
      <w:iCs/>
      <w:color w:val="000080"/>
      <w:sz w:val="22"/>
      <w:szCs w:val="22"/>
    </w:rPr>
  </w:style>
  <w:style w:type="character" w:customStyle="1" w:styleId="afb">
    <w:name w:val="Заголовок своего сообщения"/>
    <w:basedOn w:val="ad"/>
    <w:uiPriority w:val="99"/>
    <w:rsid w:val="00977879"/>
    <w:rPr>
      <w:b/>
      <w:bCs/>
      <w:color w:val="26282F"/>
    </w:rPr>
  </w:style>
  <w:style w:type="paragraph" w:customStyle="1" w:styleId="afc">
    <w:name w:val="Заголовок статьи"/>
    <w:basedOn w:val="a"/>
    <w:next w:val="a"/>
    <w:uiPriority w:val="99"/>
    <w:rsid w:val="00977879"/>
    <w:pPr>
      <w:widowControl w:val="0"/>
      <w:autoSpaceDE w:val="0"/>
      <w:autoSpaceDN w:val="0"/>
      <w:adjustRightInd w:val="0"/>
      <w:ind w:left="1612" w:hanging="892"/>
      <w:jc w:val="both"/>
    </w:pPr>
    <w:rPr>
      <w:rFonts w:ascii="Arial" w:hAnsi="Arial" w:cs="Arial"/>
      <w:sz w:val="24"/>
      <w:szCs w:val="24"/>
    </w:rPr>
  </w:style>
  <w:style w:type="character" w:customStyle="1" w:styleId="afd">
    <w:name w:val="Заголовок чужого сообщения"/>
    <w:uiPriority w:val="99"/>
    <w:rsid w:val="00977879"/>
    <w:rPr>
      <w:b/>
      <w:bCs/>
      <w:color w:val="FF0000"/>
    </w:rPr>
  </w:style>
  <w:style w:type="paragraph" w:customStyle="1" w:styleId="afe">
    <w:name w:val="Заголовок ЭР (левое окно)"/>
    <w:basedOn w:val="a"/>
    <w:next w:val="a"/>
    <w:uiPriority w:val="99"/>
    <w:rsid w:val="00977879"/>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
    <w:name w:val="Заголовок ЭР (правое окно)"/>
    <w:basedOn w:val="afe"/>
    <w:next w:val="a"/>
    <w:uiPriority w:val="99"/>
    <w:rsid w:val="00977879"/>
    <w:pPr>
      <w:spacing w:after="0"/>
      <w:jc w:val="left"/>
    </w:pPr>
  </w:style>
  <w:style w:type="paragraph" w:customStyle="1" w:styleId="aff0">
    <w:name w:val="Интерактивный заголовок"/>
    <w:basedOn w:val="aff1"/>
    <w:next w:val="a"/>
    <w:uiPriority w:val="99"/>
    <w:rsid w:val="00977879"/>
    <w:pPr>
      <w:widowControl w:val="0"/>
      <w:pBdr>
        <w:bottom w:val="none" w:sz="0" w:space="0" w:color="auto"/>
      </w:pBdr>
      <w:autoSpaceDE w:val="0"/>
      <w:autoSpaceDN w:val="0"/>
      <w:adjustRightInd w:val="0"/>
      <w:spacing w:after="0"/>
      <w:ind w:firstLine="720"/>
      <w:contextualSpacing w:val="0"/>
      <w:jc w:val="both"/>
    </w:pPr>
    <w:rPr>
      <w:rFonts w:ascii="Verdana" w:eastAsia="Times New Roman" w:hAnsi="Verdana" w:cs="Verdana"/>
      <w:b/>
      <w:bCs/>
      <w:color w:val="0058A9"/>
      <w:spacing w:val="0"/>
      <w:kern w:val="0"/>
      <w:sz w:val="22"/>
      <w:szCs w:val="22"/>
      <w:u w:val="single"/>
      <w:shd w:val="clear" w:color="auto" w:fill="ECE9D8"/>
    </w:rPr>
  </w:style>
  <w:style w:type="paragraph" w:customStyle="1" w:styleId="aff2">
    <w:name w:val="Текст информации об изменениях"/>
    <w:basedOn w:val="a"/>
    <w:next w:val="a"/>
    <w:uiPriority w:val="99"/>
    <w:rsid w:val="00977879"/>
    <w:pPr>
      <w:widowControl w:val="0"/>
      <w:autoSpaceDE w:val="0"/>
      <w:autoSpaceDN w:val="0"/>
      <w:adjustRightInd w:val="0"/>
      <w:ind w:firstLine="720"/>
      <w:jc w:val="both"/>
    </w:pPr>
    <w:rPr>
      <w:rFonts w:ascii="Arial" w:hAnsi="Arial" w:cs="Arial"/>
      <w:color w:val="353842"/>
      <w:sz w:val="18"/>
      <w:szCs w:val="18"/>
    </w:rPr>
  </w:style>
  <w:style w:type="paragraph" w:customStyle="1" w:styleId="aff3">
    <w:name w:val="Информация об изменениях"/>
    <w:basedOn w:val="aff2"/>
    <w:next w:val="a"/>
    <w:uiPriority w:val="99"/>
    <w:rsid w:val="00977879"/>
    <w:pPr>
      <w:spacing w:before="180"/>
      <w:ind w:left="360" w:right="360" w:firstLine="0"/>
    </w:pPr>
    <w:rPr>
      <w:shd w:val="clear" w:color="auto" w:fill="EAEFED"/>
    </w:rPr>
  </w:style>
  <w:style w:type="paragraph" w:customStyle="1" w:styleId="aff4">
    <w:name w:val="Текст (справка)"/>
    <w:basedOn w:val="a"/>
    <w:next w:val="a"/>
    <w:uiPriority w:val="99"/>
    <w:rsid w:val="00977879"/>
    <w:pPr>
      <w:widowControl w:val="0"/>
      <w:autoSpaceDE w:val="0"/>
      <w:autoSpaceDN w:val="0"/>
      <w:adjustRightInd w:val="0"/>
      <w:ind w:left="170" w:right="170"/>
    </w:pPr>
    <w:rPr>
      <w:rFonts w:ascii="Arial" w:hAnsi="Arial" w:cs="Arial"/>
      <w:sz w:val="24"/>
      <w:szCs w:val="24"/>
    </w:rPr>
  </w:style>
  <w:style w:type="paragraph" w:customStyle="1" w:styleId="aff5">
    <w:name w:val="Комментарий"/>
    <w:basedOn w:val="aff4"/>
    <w:next w:val="a"/>
    <w:uiPriority w:val="99"/>
    <w:rsid w:val="00977879"/>
    <w:pPr>
      <w:spacing w:before="75"/>
      <w:ind w:right="0"/>
      <w:jc w:val="both"/>
    </w:pPr>
    <w:rPr>
      <w:color w:val="353842"/>
      <w:shd w:val="clear" w:color="auto" w:fill="F0F0F0"/>
    </w:rPr>
  </w:style>
  <w:style w:type="paragraph" w:customStyle="1" w:styleId="aff6">
    <w:name w:val="Информация об изменениях документа"/>
    <w:basedOn w:val="aff5"/>
    <w:next w:val="a"/>
    <w:uiPriority w:val="99"/>
    <w:rsid w:val="00977879"/>
    <w:rPr>
      <w:i/>
      <w:iCs/>
    </w:rPr>
  </w:style>
  <w:style w:type="paragraph" w:customStyle="1" w:styleId="aff7">
    <w:name w:val="Текст (лев. подпись)"/>
    <w:basedOn w:val="a"/>
    <w:next w:val="a"/>
    <w:uiPriority w:val="99"/>
    <w:rsid w:val="00977879"/>
    <w:pPr>
      <w:widowControl w:val="0"/>
      <w:autoSpaceDE w:val="0"/>
      <w:autoSpaceDN w:val="0"/>
      <w:adjustRightInd w:val="0"/>
    </w:pPr>
    <w:rPr>
      <w:rFonts w:ascii="Arial" w:hAnsi="Arial" w:cs="Arial"/>
      <w:sz w:val="24"/>
      <w:szCs w:val="24"/>
    </w:rPr>
  </w:style>
  <w:style w:type="paragraph" w:customStyle="1" w:styleId="aff8">
    <w:name w:val="Колонтитул (левый)"/>
    <w:basedOn w:val="aff7"/>
    <w:next w:val="a"/>
    <w:uiPriority w:val="99"/>
    <w:rsid w:val="00977879"/>
    <w:rPr>
      <w:sz w:val="14"/>
      <w:szCs w:val="14"/>
    </w:rPr>
  </w:style>
  <w:style w:type="paragraph" w:customStyle="1" w:styleId="aff9">
    <w:name w:val="Текст (прав. подпись)"/>
    <w:basedOn w:val="a"/>
    <w:next w:val="a"/>
    <w:uiPriority w:val="99"/>
    <w:rsid w:val="00977879"/>
    <w:pPr>
      <w:widowControl w:val="0"/>
      <w:autoSpaceDE w:val="0"/>
      <w:autoSpaceDN w:val="0"/>
      <w:adjustRightInd w:val="0"/>
      <w:jc w:val="right"/>
    </w:pPr>
    <w:rPr>
      <w:rFonts w:ascii="Arial" w:hAnsi="Arial" w:cs="Arial"/>
      <w:sz w:val="24"/>
      <w:szCs w:val="24"/>
    </w:rPr>
  </w:style>
  <w:style w:type="paragraph" w:customStyle="1" w:styleId="affa">
    <w:name w:val="Колонтитул (правый)"/>
    <w:basedOn w:val="aff9"/>
    <w:next w:val="a"/>
    <w:uiPriority w:val="99"/>
    <w:rsid w:val="00977879"/>
    <w:rPr>
      <w:sz w:val="14"/>
      <w:szCs w:val="14"/>
    </w:rPr>
  </w:style>
  <w:style w:type="paragraph" w:customStyle="1" w:styleId="affb">
    <w:name w:val="Комментарий пользователя"/>
    <w:basedOn w:val="aff5"/>
    <w:next w:val="a"/>
    <w:uiPriority w:val="99"/>
    <w:rsid w:val="00977879"/>
    <w:pPr>
      <w:jc w:val="left"/>
    </w:pPr>
    <w:rPr>
      <w:shd w:val="clear" w:color="auto" w:fill="FFDFE0"/>
    </w:rPr>
  </w:style>
  <w:style w:type="paragraph" w:customStyle="1" w:styleId="affc">
    <w:name w:val="Куда обратиться?"/>
    <w:basedOn w:val="af0"/>
    <w:next w:val="a"/>
    <w:uiPriority w:val="99"/>
    <w:rsid w:val="00977879"/>
  </w:style>
  <w:style w:type="paragraph" w:customStyle="1" w:styleId="affd">
    <w:name w:val="Моноширинный"/>
    <w:basedOn w:val="a"/>
    <w:next w:val="a"/>
    <w:uiPriority w:val="99"/>
    <w:rsid w:val="00977879"/>
    <w:pPr>
      <w:widowControl w:val="0"/>
      <w:autoSpaceDE w:val="0"/>
      <w:autoSpaceDN w:val="0"/>
      <w:adjustRightInd w:val="0"/>
    </w:pPr>
    <w:rPr>
      <w:rFonts w:ascii="Courier New" w:hAnsi="Courier New" w:cs="Courier New"/>
      <w:sz w:val="24"/>
      <w:szCs w:val="24"/>
    </w:rPr>
  </w:style>
  <w:style w:type="character" w:customStyle="1" w:styleId="affe">
    <w:name w:val="Найденные слова"/>
    <w:uiPriority w:val="99"/>
    <w:rsid w:val="00977879"/>
    <w:rPr>
      <w:b/>
      <w:bCs/>
      <w:color w:val="26282F"/>
      <w:shd w:val="clear" w:color="auto" w:fill="FFF580"/>
    </w:rPr>
  </w:style>
  <w:style w:type="paragraph" w:customStyle="1" w:styleId="afff">
    <w:name w:val="Напишите нам"/>
    <w:basedOn w:val="a"/>
    <w:next w:val="a"/>
    <w:uiPriority w:val="99"/>
    <w:rsid w:val="00977879"/>
    <w:pPr>
      <w:widowControl w:val="0"/>
      <w:autoSpaceDE w:val="0"/>
      <w:autoSpaceDN w:val="0"/>
      <w:adjustRightInd w:val="0"/>
      <w:spacing w:before="90" w:after="90"/>
      <w:ind w:left="180" w:right="180"/>
      <w:jc w:val="both"/>
    </w:pPr>
    <w:rPr>
      <w:rFonts w:ascii="Arial" w:hAnsi="Arial" w:cs="Arial"/>
      <w:shd w:val="clear" w:color="auto" w:fill="EFFFAD"/>
    </w:rPr>
  </w:style>
  <w:style w:type="character" w:customStyle="1" w:styleId="afff0">
    <w:name w:val="Не вступил в силу"/>
    <w:uiPriority w:val="99"/>
    <w:rsid w:val="00977879"/>
    <w:rPr>
      <w:b/>
      <w:bCs/>
      <w:color w:val="000000"/>
      <w:shd w:val="clear" w:color="auto" w:fill="D8EDE8"/>
    </w:rPr>
  </w:style>
  <w:style w:type="paragraph" w:customStyle="1" w:styleId="afff1">
    <w:name w:val="Необходимые документы"/>
    <w:basedOn w:val="af0"/>
    <w:next w:val="a"/>
    <w:uiPriority w:val="99"/>
    <w:rsid w:val="00977879"/>
    <w:pPr>
      <w:ind w:firstLine="118"/>
    </w:pPr>
  </w:style>
  <w:style w:type="paragraph" w:customStyle="1" w:styleId="afff2">
    <w:name w:val="Нормальный (таблица)"/>
    <w:basedOn w:val="a"/>
    <w:next w:val="a"/>
    <w:uiPriority w:val="99"/>
    <w:rsid w:val="00977879"/>
    <w:pPr>
      <w:widowControl w:val="0"/>
      <w:autoSpaceDE w:val="0"/>
      <w:autoSpaceDN w:val="0"/>
      <w:adjustRightInd w:val="0"/>
      <w:jc w:val="both"/>
    </w:pPr>
    <w:rPr>
      <w:rFonts w:ascii="Arial" w:hAnsi="Arial" w:cs="Arial"/>
      <w:sz w:val="24"/>
      <w:szCs w:val="24"/>
    </w:rPr>
  </w:style>
  <w:style w:type="paragraph" w:customStyle="1" w:styleId="afff3">
    <w:name w:val="Таблицы (моноширинный)"/>
    <w:basedOn w:val="a"/>
    <w:next w:val="a"/>
    <w:uiPriority w:val="99"/>
    <w:rsid w:val="00977879"/>
    <w:pPr>
      <w:widowControl w:val="0"/>
      <w:autoSpaceDE w:val="0"/>
      <w:autoSpaceDN w:val="0"/>
      <w:adjustRightInd w:val="0"/>
    </w:pPr>
    <w:rPr>
      <w:rFonts w:ascii="Courier New" w:hAnsi="Courier New" w:cs="Courier New"/>
      <w:sz w:val="24"/>
      <w:szCs w:val="24"/>
    </w:rPr>
  </w:style>
  <w:style w:type="paragraph" w:customStyle="1" w:styleId="afff4">
    <w:name w:val="Оглавление"/>
    <w:basedOn w:val="afff3"/>
    <w:next w:val="a"/>
    <w:uiPriority w:val="99"/>
    <w:rsid w:val="00977879"/>
    <w:pPr>
      <w:ind w:left="140"/>
    </w:pPr>
  </w:style>
  <w:style w:type="character" w:customStyle="1" w:styleId="afff5">
    <w:name w:val="Опечатки"/>
    <w:uiPriority w:val="99"/>
    <w:rsid w:val="00977879"/>
    <w:rPr>
      <w:color w:val="FF0000"/>
    </w:rPr>
  </w:style>
  <w:style w:type="paragraph" w:customStyle="1" w:styleId="afff6">
    <w:name w:val="Переменная часть"/>
    <w:basedOn w:val="af6"/>
    <w:next w:val="a"/>
    <w:uiPriority w:val="99"/>
    <w:rsid w:val="00977879"/>
    <w:rPr>
      <w:sz w:val="18"/>
      <w:szCs w:val="18"/>
    </w:rPr>
  </w:style>
  <w:style w:type="paragraph" w:customStyle="1" w:styleId="afff7">
    <w:name w:val="Подвал для информации об изменениях"/>
    <w:basedOn w:val="1"/>
    <w:next w:val="a"/>
    <w:uiPriority w:val="99"/>
    <w:rsid w:val="00977879"/>
    <w:pPr>
      <w:outlineLvl w:val="9"/>
    </w:pPr>
    <w:rPr>
      <w:b w:val="0"/>
      <w:bCs w:val="0"/>
      <w:sz w:val="18"/>
      <w:szCs w:val="18"/>
    </w:rPr>
  </w:style>
  <w:style w:type="paragraph" w:customStyle="1" w:styleId="afff8">
    <w:name w:val="Подзаголовок для информации об изменениях"/>
    <w:basedOn w:val="aff2"/>
    <w:next w:val="a"/>
    <w:uiPriority w:val="99"/>
    <w:rsid w:val="00977879"/>
    <w:rPr>
      <w:b/>
      <w:bCs/>
    </w:rPr>
  </w:style>
  <w:style w:type="paragraph" w:customStyle="1" w:styleId="afff9">
    <w:name w:val="Подчёркнуный текст"/>
    <w:basedOn w:val="a"/>
    <w:next w:val="a"/>
    <w:uiPriority w:val="99"/>
    <w:rsid w:val="00977879"/>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a">
    <w:name w:val="Постоянная часть"/>
    <w:basedOn w:val="af6"/>
    <w:next w:val="a"/>
    <w:uiPriority w:val="99"/>
    <w:rsid w:val="00977879"/>
    <w:rPr>
      <w:sz w:val="20"/>
      <w:szCs w:val="20"/>
    </w:rPr>
  </w:style>
  <w:style w:type="paragraph" w:customStyle="1" w:styleId="afffb">
    <w:name w:val="Прижатый влево"/>
    <w:basedOn w:val="a"/>
    <w:next w:val="a"/>
    <w:uiPriority w:val="99"/>
    <w:rsid w:val="00977879"/>
    <w:pPr>
      <w:widowControl w:val="0"/>
      <w:autoSpaceDE w:val="0"/>
      <w:autoSpaceDN w:val="0"/>
      <w:adjustRightInd w:val="0"/>
    </w:pPr>
    <w:rPr>
      <w:rFonts w:ascii="Arial" w:hAnsi="Arial" w:cs="Arial"/>
      <w:sz w:val="24"/>
      <w:szCs w:val="24"/>
    </w:rPr>
  </w:style>
  <w:style w:type="paragraph" w:customStyle="1" w:styleId="afffc">
    <w:name w:val="Пример."/>
    <w:basedOn w:val="af0"/>
    <w:next w:val="a"/>
    <w:uiPriority w:val="99"/>
    <w:rsid w:val="00977879"/>
  </w:style>
  <w:style w:type="paragraph" w:customStyle="1" w:styleId="afffd">
    <w:name w:val="Примечание."/>
    <w:basedOn w:val="af0"/>
    <w:next w:val="a"/>
    <w:uiPriority w:val="99"/>
    <w:rsid w:val="00977879"/>
  </w:style>
  <w:style w:type="character" w:customStyle="1" w:styleId="afffe">
    <w:name w:val="Продолжение ссылки"/>
    <w:basedOn w:val="ae"/>
    <w:uiPriority w:val="99"/>
    <w:rsid w:val="00977879"/>
    <w:rPr>
      <w:b/>
      <w:bCs/>
      <w:color w:val="106BBE"/>
    </w:rPr>
  </w:style>
  <w:style w:type="paragraph" w:customStyle="1" w:styleId="affff">
    <w:name w:val="Словарная статья"/>
    <w:basedOn w:val="a"/>
    <w:next w:val="a"/>
    <w:uiPriority w:val="99"/>
    <w:rsid w:val="00977879"/>
    <w:pPr>
      <w:widowControl w:val="0"/>
      <w:autoSpaceDE w:val="0"/>
      <w:autoSpaceDN w:val="0"/>
      <w:adjustRightInd w:val="0"/>
      <w:ind w:right="118"/>
      <w:jc w:val="both"/>
    </w:pPr>
    <w:rPr>
      <w:rFonts w:ascii="Arial" w:hAnsi="Arial" w:cs="Arial"/>
      <w:sz w:val="24"/>
      <w:szCs w:val="24"/>
    </w:rPr>
  </w:style>
  <w:style w:type="character" w:customStyle="1" w:styleId="affff0">
    <w:name w:val="Сравнение редакций"/>
    <w:basedOn w:val="ad"/>
    <w:uiPriority w:val="99"/>
    <w:rsid w:val="00977879"/>
    <w:rPr>
      <w:b/>
      <w:bCs/>
      <w:color w:val="26282F"/>
    </w:rPr>
  </w:style>
  <w:style w:type="character" w:customStyle="1" w:styleId="affff1">
    <w:name w:val="Сравнение редакций. Добавленный фрагмент"/>
    <w:uiPriority w:val="99"/>
    <w:rsid w:val="00977879"/>
    <w:rPr>
      <w:color w:val="000000"/>
      <w:shd w:val="clear" w:color="auto" w:fill="C1D7FF"/>
    </w:rPr>
  </w:style>
  <w:style w:type="character" w:customStyle="1" w:styleId="affff2">
    <w:name w:val="Сравнение редакций. Удаленный фрагмент"/>
    <w:uiPriority w:val="99"/>
    <w:rsid w:val="00977879"/>
    <w:rPr>
      <w:color w:val="000000"/>
      <w:shd w:val="clear" w:color="auto" w:fill="C4C413"/>
    </w:rPr>
  </w:style>
  <w:style w:type="paragraph" w:customStyle="1" w:styleId="affff3">
    <w:name w:val="Ссылка на официальную публикацию"/>
    <w:basedOn w:val="a"/>
    <w:next w:val="a"/>
    <w:uiPriority w:val="99"/>
    <w:rsid w:val="00977879"/>
    <w:pPr>
      <w:widowControl w:val="0"/>
      <w:autoSpaceDE w:val="0"/>
      <w:autoSpaceDN w:val="0"/>
      <w:adjustRightInd w:val="0"/>
      <w:ind w:firstLine="720"/>
      <w:jc w:val="both"/>
    </w:pPr>
    <w:rPr>
      <w:rFonts w:ascii="Arial" w:hAnsi="Arial" w:cs="Arial"/>
      <w:sz w:val="24"/>
      <w:szCs w:val="24"/>
    </w:rPr>
  </w:style>
  <w:style w:type="character" w:customStyle="1" w:styleId="affff4">
    <w:name w:val="Ссылка на утративший силу документ"/>
    <w:uiPriority w:val="99"/>
    <w:rsid w:val="00977879"/>
    <w:rPr>
      <w:b/>
      <w:bCs/>
      <w:color w:val="749232"/>
    </w:rPr>
  </w:style>
  <w:style w:type="paragraph" w:customStyle="1" w:styleId="affff5">
    <w:name w:val="Текст в таблице"/>
    <w:basedOn w:val="afff2"/>
    <w:next w:val="a"/>
    <w:uiPriority w:val="99"/>
    <w:rsid w:val="00977879"/>
    <w:pPr>
      <w:ind w:firstLine="500"/>
    </w:pPr>
  </w:style>
  <w:style w:type="paragraph" w:customStyle="1" w:styleId="affff6">
    <w:name w:val="Текст ЭР (см. также)"/>
    <w:basedOn w:val="a"/>
    <w:next w:val="a"/>
    <w:uiPriority w:val="99"/>
    <w:rsid w:val="00977879"/>
    <w:pPr>
      <w:widowControl w:val="0"/>
      <w:autoSpaceDE w:val="0"/>
      <w:autoSpaceDN w:val="0"/>
      <w:adjustRightInd w:val="0"/>
      <w:spacing w:before="200"/>
    </w:pPr>
    <w:rPr>
      <w:rFonts w:ascii="Arial" w:hAnsi="Arial" w:cs="Arial"/>
    </w:rPr>
  </w:style>
  <w:style w:type="paragraph" w:customStyle="1" w:styleId="affff7">
    <w:name w:val="Технический комментарий"/>
    <w:basedOn w:val="a"/>
    <w:next w:val="a"/>
    <w:uiPriority w:val="99"/>
    <w:rsid w:val="00977879"/>
    <w:pPr>
      <w:widowControl w:val="0"/>
      <w:autoSpaceDE w:val="0"/>
      <w:autoSpaceDN w:val="0"/>
      <w:adjustRightInd w:val="0"/>
    </w:pPr>
    <w:rPr>
      <w:rFonts w:ascii="Arial" w:hAnsi="Arial" w:cs="Arial"/>
      <w:color w:val="463F31"/>
      <w:sz w:val="24"/>
      <w:szCs w:val="24"/>
      <w:shd w:val="clear" w:color="auto" w:fill="FFFFA6"/>
    </w:rPr>
  </w:style>
  <w:style w:type="character" w:customStyle="1" w:styleId="affff8">
    <w:name w:val="Утратил силу"/>
    <w:uiPriority w:val="99"/>
    <w:rsid w:val="00977879"/>
    <w:rPr>
      <w:b/>
      <w:bCs/>
      <w:strike/>
      <w:color w:val="666600"/>
    </w:rPr>
  </w:style>
  <w:style w:type="paragraph" w:customStyle="1" w:styleId="affff9">
    <w:name w:val="Формула"/>
    <w:basedOn w:val="a"/>
    <w:next w:val="a"/>
    <w:uiPriority w:val="99"/>
    <w:rsid w:val="00977879"/>
    <w:pPr>
      <w:widowControl w:val="0"/>
      <w:autoSpaceDE w:val="0"/>
      <w:autoSpaceDN w:val="0"/>
      <w:adjustRightInd w:val="0"/>
      <w:spacing w:before="240" w:after="240"/>
      <w:ind w:left="420" w:right="420" w:firstLine="300"/>
      <w:jc w:val="both"/>
    </w:pPr>
    <w:rPr>
      <w:rFonts w:ascii="Arial" w:hAnsi="Arial" w:cs="Arial"/>
      <w:sz w:val="24"/>
      <w:szCs w:val="24"/>
      <w:shd w:val="clear" w:color="auto" w:fill="F5F3DA"/>
    </w:rPr>
  </w:style>
  <w:style w:type="paragraph" w:customStyle="1" w:styleId="affffa">
    <w:name w:val="Центрированный (таблица)"/>
    <w:basedOn w:val="afff2"/>
    <w:next w:val="a"/>
    <w:uiPriority w:val="99"/>
    <w:rsid w:val="00977879"/>
    <w:pPr>
      <w:jc w:val="center"/>
    </w:pPr>
  </w:style>
  <w:style w:type="paragraph" w:customStyle="1" w:styleId="-">
    <w:name w:val="ЭР-содержание (правое окно)"/>
    <w:basedOn w:val="a"/>
    <w:next w:val="a"/>
    <w:uiPriority w:val="99"/>
    <w:rsid w:val="00977879"/>
    <w:pPr>
      <w:widowControl w:val="0"/>
      <w:autoSpaceDE w:val="0"/>
      <w:autoSpaceDN w:val="0"/>
      <w:adjustRightInd w:val="0"/>
      <w:spacing w:before="300"/>
    </w:pPr>
    <w:rPr>
      <w:rFonts w:ascii="Arial" w:hAnsi="Arial" w:cs="Arial"/>
      <w:sz w:val="24"/>
      <w:szCs w:val="24"/>
    </w:rPr>
  </w:style>
  <w:style w:type="character" w:customStyle="1" w:styleId="a4">
    <w:name w:val="Абзац списка Знак"/>
    <w:link w:val="a3"/>
    <w:uiPriority w:val="99"/>
    <w:locked/>
    <w:rsid w:val="00977879"/>
    <w:rPr>
      <w:rFonts w:ascii="Times New Roman" w:eastAsia="Times New Roman" w:hAnsi="Times New Roman" w:cs="Times New Roman"/>
      <w:sz w:val="20"/>
      <w:szCs w:val="20"/>
      <w:lang w:eastAsia="ru-RU"/>
    </w:rPr>
  </w:style>
  <w:style w:type="paragraph" w:customStyle="1" w:styleId="western">
    <w:name w:val="western"/>
    <w:basedOn w:val="a"/>
    <w:rsid w:val="00977879"/>
    <w:pPr>
      <w:spacing w:before="100" w:beforeAutospacing="1" w:after="100" w:afterAutospacing="1"/>
    </w:pPr>
    <w:rPr>
      <w:sz w:val="24"/>
      <w:szCs w:val="24"/>
    </w:rPr>
  </w:style>
  <w:style w:type="paragraph" w:styleId="aff1">
    <w:name w:val="Title"/>
    <w:basedOn w:val="a"/>
    <w:next w:val="a"/>
    <w:link w:val="affffb"/>
    <w:uiPriority w:val="10"/>
    <w:qFormat/>
    <w:rsid w:val="009778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b">
    <w:name w:val="Название Знак"/>
    <w:basedOn w:val="a0"/>
    <w:link w:val="aff1"/>
    <w:uiPriority w:val="10"/>
    <w:rsid w:val="00977879"/>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52</Pages>
  <Words>14975</Words>
  <Characters>85362</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Гарипова</dc:creator>
  <cp:lastModifiedBy>Андреев</cp:lastModifiedBy>
  <cp:revision>16</cp:revision>
  <cp:lastPrinted>2025-04-03T12:34:00Z</cp:lastPrinted>
  <dcterms:created xsi:type="dcterms:W3CDTF">2019-12-12T06:12:00Z</dcterms:created>
  <dcterms:modified xsi:type="dcterms:W3CDTF">2025-04-04T07:19:00Z</dcterms:modified>
</cp:coreProperties>
</file>