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87" w:rsidRPr="00497A40" w:rsidRDefault="00CD6E5D" w:rsidP="00F93287">
      <w:pPr>
        <w:jc w:val="center"/>
        <w:rPr>
          <w:b/>
          <w:sz w:val="28"/>
          <w:szCs w:val="28"/>
        </w:rPr>
      </w:pPr>
      <w:r w:rsidRPr="00497A40">
        <w:rPr>
          <w:b/>
          <w:sz w:val="28"/>
          <w:szCs w:val="28"/>
        </w:rPr>
        <w:t xml:space="preserve">Доклад об осуществлении муниципального </w:t>
      </w:r>
      <w:r w:rsidR="00F93287" w:rsidRPr="00497A40">
        <w:rPr>
          <w:b/>
          <w:sz w:val="28"/>
          <w:szCs w:val="28"/>
        </w:rPr>
        <w:t xml:space="preserve">земельного </w:t>
      </w:r>
      <w:r w:rsidRPr="00497A40">
        <w:rPr>
          <w:b/>
          <w:sz w:val="28"/>
          <w:szCs w:val="28"/>
        </w:rPr>
        <w:t xml:space="preserve">контроля </w:t>
      </w:r>
      <w:r w:rsidR="000E4503" w:rsidRPr="00497A40">
        <w:rPr>
          <w:b/>
          <w:sz w:val="28"/>
          <w:szCs w:val="28"/>
        </w:rPr>
        <w:t>Администрацией муниципального образования «Муниципальный округ Кизнерский район Удмуртской Республики»</w:t>
      </w:r>
    </w:p>
    <w:p w:rsidR="00886888" w:rsidRPr="00497A40" w:rsidRDefault="00CD6E5D" w:rsidP="00F93287">
      <w:pPr>
        <w:jc w:val="center"/>
        <w:rPr>
          <w:b/>
          <w:sz w:val="28"/>
          <w:szCs w:val="28"/>
        </w:rPr>
      </w:pPr>
      <w:r w:rsidRPr="00497A40">
        <w:rPr>
          <w:b/>
          <w:sz w:val="28"/>
          <w:szCs w:val="28"/>
        </w:rPr>
        <w:t>за</w:t>
      </w:r>
      <w:r w:rsidR="005F6F02" w:rsidRPr="00497A40">
        <w:rPr>
          <w:b/>
          <w:sz w:val="28"/>
          <w:szCs w:val="28"/>
        </w:rPr>
        <w:t xml:space="preserve"> </w:t>
      </w:r>
      <w:r w:rsidR="00CF4A30" w:rsidRPr="00497A40">
        <w:rPr>
          <w:b/>
          <w:sz w:val="28"/>
          <w:szCs w:val="28"/>
        </w:rPr>
        <w:t>202</w:t>
      </w:r>
      <w:r w:rsidR="000E4503" w:rsidRPr="00497A40">
        <w:rPr>
          <w:b/>
          <w:sz w:val="28"/>
          <w:szCs w:val="28"/>
        </w:rPr>
        <w:t>2</w:t>
      </w:r>
      <w:r w:rsidR="006961EB" w:rsidRPr="00497A40">
        <w:rPr>
          <w:b/>
          <w:sz w:val="28"/>
          <w:szCs w:val="28"/>
        </w:rPr>
        <w:t xml:space="preserve"> </w:t>
      </w:r>
      <w:r w:rsidRPr="00497A40">
        <w:rPr>
          <w:b/>
          <w:sz w:val="28"/>
          <w:szCs w:val="28"/>
        </w:rPr>
        <w:t>год</w:t>
      </w:r>
    </w:p>
    <w:p w:rsidR="006662B5" w:rsidRDefault="006662B5" w:rsidP="00FA15F5">
      <w:pPr>
        <w:ind w:firstLine="709"/>
        <w:jc w:val="both"/>
      </w:pPr>
    </w:p>
    <w:p w:rsidR="006662B5" w:rsidRPr="006662B5" w:rsidRDefault="006662B5" w:rsidP="00FA15F5">
      <w:pPr>
        <w:ind w:firstLine="709"/>
        <w:jc w:val="both"/>
        <w:rPr>
          <w:sz w:val="28"/>
          <w:szCs w:val="28"/>
        </w:rPr>
      </w:pPr>
      <w:r w:rsidRPr="006662B5">
        <w:rPr>
          <w:sz w:val="28"/>
          <w:szCs w:val="28"/>
        </w:rPr>
        <w:t>1. Общие сведения о муниципальном земельном контроле</w:t>
      </w:r>
    </w:p>
    <w:p w:rsidR="000E4503" w:rsidRDefault="00223369" w:rsidP="00FA15F5">
      <w:pPr>
        <w:ind w:firstLine="709"/>
        <w:jc w:val="both"/>
      </w:pPr>
      <w:r>
        <w:t>1.1.</w:t>
      </w:r>
      <w:r w:rsidR="000E4503">
        <w:t xml:space="preserve"> </w:t>
      </w:r>
      <w:proofErr w:type="spellStart"/>
      <w:r w:rsidR="000E4503">
        <w:t>Номативно-правовое</w:t>
      </w:r>
      <w:proofErr w:type="spellEnd"/>
      <w:r w:rsidR="000E4503">
        <w:t xml:space="preserve"> регулирование.</w:t>
      </w:r>
    </w:p>
    <w:p w:rsidR="00FA15F5" w:rsidRPr="00D50CAF" w:rsidRDefault="00FA15F5" w:rsidP="00FA15F5">
      <w:pPr>
        <w:ind w:firstLine="709"/>
        <w:jc w:val="both"/>
      </w:pPr>
      <w:r w:rsidRPr="00D50CAF">
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муниципального земельного контроля:</w:t>
      </w:r>
    </w:p>
    <w:p w:rsidR="00FA15F5" w:rsidRPr="00D50CAF" w:rsidRDefault="00FA15F5" w:rsidP="00FA15F5">
      <w:pPr>
        <w:ind w:firstLine="709"/>
        <w:jc w:val="both"/>
      </w:pPr>
      <w:r w:rsidRPr="00D50CAF">
        <w:t xml:space="preserve">- Земельный кодекс Российской Федерации; </w:t>
      </w:r>
    </w:p>
    <w:p w:rsidR="00FA15F5" w:rsidRPr="00D50CAF" w:rsidRDefault="00FA15F5" w:rsidP="00FA15F5">
      <w:pPr>
        <w:ind w:firstLine="709"/>
        <w:jc w:val="both"/>
      </w:pPr>
      <w:r w:rsidRPr="00D50CAF">
        <w:t xml:space="preserve">- Кодекс Российской Федерации об административных правонарушениях от 31.12.2001г. № 195-ФЗ; </w:t>
      </w:r>
    </w:p>
    <w:p w:rsidR="00FA15F5" w:rsidRDefault="00FA15F5" w:rsidP="00FA15F5">
      <w:pPr>
        <w:ind w:firstLine="709"/>
        <w:jc w:val="both"/>
      </w:pPr>
      <w:r w:rsidRPr="00D50CAF"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A44D6C" w:rsidRPr="00D50CAF" w:rsidRDefault="00A44D6C" w:rsidP="00A44D6C">
      <w:pPr>
        <w:ind w:firstLine="709"/>
        <w:jc w:val="both"/>
      </w:pPr>
      <w:r w:rsidRPr="00D50CAF">
        <w:t xml:space="preserve">-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A44D6C" w:rsidRPr="00D50CAF" w:rsidRDefault="00A44D6C" w:rsidP="00A44D6C">
      <w:pPr>
        <w:ind w:firstLine="709"/>
        <w:jc w:val="both"/>
      </w:pPr>
      <w:r w:rsidRPr="00D50CAF">
        <w:t>- Федеральный закон</w:t>
      </w:r>
      <w:r w:rsidR="003C37CE">
        <w:t xml:space="preserve"> от 31</w:t>
      </w:r>
      <w:r w:rsidRPr="00D50CAF">
        <w:t>.</w:t>
      </w:r>
      <w:r w:rsidR="003C37CE">
        <w:t>07</w:t>
      </w:r>
      <w:r w:rsidRPr="00D50CAF">
        <w:t>.20</w:t>
      </w:r>
      <w:r w:rsidR="003C37CE">
        <w:t xml:space="preserve">20 </w:t>
      </w:r>
      <w:r w:rsidRPr="00D50CAF">
        <w:t>г. № 2</w:t>
      </w:r>
      <w:r w:rsidR="003C37CE">
        <w:t>48</w:t>
      </w:r>
      <w:r w:rsidRPr="00D50CAF">
        <w:t>-ФЗ «О государственно</w:t>
      </w:r>
      <w:r w:rsidR="003C37CE">
        <w:t>м</w:t>
      </w:r>
      <w:r w:rsidRPr="00D50CAF">
        <w:t xml:space="preserve"> контрол</w:t>
      </w:r>
      <w:r w:rsidR="003C37CE">
        <w:t>е (надзоре</w:t>
      </w:r>
      <w:r w:rsidRPr="00D50CAF">
        <w:t>) и муниципально</w:t>
      </w:r>
      <w:r w:rsidR="003C37CE">
        <w:t>м</w:t>
      </w:r>
      <w:r w:rsidRPr="00D50CAF">
        <w:t xml:space="preserve"> контрол</w:t>
      </w:r>
      <w:r w:rsidR="003C37CE">
        <w:t>е в Российской Федерации</w:t>
      </w:r>
      <w:r w:rsidRPr="00D50CAF">
        <w:t xml:space="preserve">»; </w:t>
      </w:r>
    </w:p>
    <w:p w:rsidR="00FA15F5" w:rsidRPr="00D50CAF" w:rsidRDefault="00FA15F5" w:rsidP="00FA15F5">
      <w:pPr>
        <w:ind w:firstLine="709"/>
        <w:jc w:val="both"/>
      </w:pPr>
      <w:r>
        <w:t xml:space="preserve">-  Устав  </w:t>
      </w:r>
      <w:r w:rsidR="003C37CE">
        <w:t>муниципального образования «Муниципальный округ Кизнерский район Удмуртской Республики»</w:t>
      </w:r>
      <w:r>
        <w:t xml:space="preserve">; </w:t>
      </w:r>
    </w:p>
    <w:p w:rsidR="00FA15F5" w:rsidRDefault="00FA15F5" w:rsidP="00FA15F5">
      <w:pPr>
        <w:ind w:firstLine="709"/>
        <w:jc w:val="both"/>
      </w:pPr>
      <w:r w:rsidRPr="00B53EC9">
        <w:t xml:space="preserve">- </w:t>
      </w:r>
      <w:r w:rsidR="003C37CE">
        <w:t xml:space="preserve">Решение Совета депутатов муниципального образования </w:t>
      </w:r>
      <w:r>
        <w:t>«</w:t>
      </w:r>
      <w:r w:rsidR="003C37CE">
        <w:t xml:space="preserve">Муниципальный округ </w:t>
      </w:r>
      <w:r>
        <w:t>Кизнерский район</w:t>
      </w:r>
      <w:r w:rsidR="003C37CE">
        <w:t xml:space="preserve"> Удмуртской Республики</w:t>
      </w:r>
      <w:r>
        <w:t>» «Об утверждении Положения о муниципальном земельном контроле на территории</w:t>
      </w:r>
      <w:r w:rsidR="003C37CE" w:rsidRPr="003C37CE">
        <w:t xml:space="preserve"> </w:t>
      </w:r>
      <w:r w:rsidR="003C37CE">
        <w:t>муниципального образования «Муниципальный округ Кизнерский район Удмуртской Республики»</w:t>
      </w:r>
      <w:r>
        <w:t xml:space="preserve"> от 10 </w:t>
      </w:r>
      <w:r w:rsidR="003C37CE">
        <w:t>дека</w:t>
      </w:r>
      <w:r>
        <w:t>бря 20</w:t>
      </w:r>
      <w:r w:rsidR="003C37CE">
        <w:t>21 года № 4/12.</w:t>
      </w:r>
    </w:p>
    <w:p w:rsidR="00FA15F5" w:rsidRPr="00D50CAF" w:rsidRDefault="00FA15F5" w:rsidP="00FA15F5">
      <w:pPr>
        <w:ind w:firstLine="709"/>
        <w:jc w:val="both"/>
      </w:pPr>
      <w:r w:rsidRPr="00D50CAF">
        <w:t xml:space="preserve">Принятые документы определяют порядок осуществления земельного контроля </w:t>
      </w:r>
      <w:r w:rsidR="002F128D">
        <w:t>в отношении земельных участков</w:t>
      </w:r>
      <w:r w:rsidRPr="00D50CAF">
        <w:t xml:space="preserve"> на территории муниципального образования</w:t>
      </w:r>
      <w:r w:rsidR="002F128D">
        <w:t xml:space="preserve"> «Кизнерский район»</w:t>
      </w:r>
      <w:r w:rsidRPr="00D50CAF">
        <w:t>, а также права, обязанности и ответственность должностных лиц, осуществляющих муниципальный земельный контроль.</w:t>
      </w:r>
    </w:p>
    <w:p w:rsidR="00FA15F5" w:rsidRDefault="00FA15F5" w:rsidP="00FA15F5">
      <w:pPr>
        <w:ind w:firstLine="709"/>
        <w:jc w:val="both"/>
      </w:pPr>
      <w:r w:rsidRPr="00D50CAF">
        <w:t xml:space="preserve">Нормативные правовые акты, регламентирующие осуществление муниципального </w:t>
      </w:r>
      <w:r>
        <w:t>земельного</w:t>
      </w:r>
      <w:r w:rsidRPr="00D50CAF">
        <w:t xml:space="preserve">  контроля, не содержат признаков коррупции.</w:t>
      </w:r>
    </w:p>
    <w:p w:rsidR="000E4503" w:rsidRDefault="00223369" w:rsidP="00FA15F5">
      <w:pPr>
        <w:ind w:firstLine="709"/>
        <w:jc w:val="both"/>
      </w:pPr>
      <w:r>
        <w:t>1.2.</w:t>
      </w:r>
      <w:r w:rsidR="000E4503">
        <w:t xml:space="preserve"> Предмет </w:t>
      </w:r>
      <w:r w:rsidR="000E1C34">
        <w:t>муниципального земельного контроля.</w:t>
      </w:r>
    </w:p>
    <w:p w:rsidR="007A458F" w:rsidRPr="00E241DA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1DA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требования), в том числе:</w:t>
      </w:r>
    </w:p>
    <w:p w:rsidR="007A458F" w:rsidRPr="00E241DA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1DA">
        <w:rPr>
          <w:rFonts w:ascii="Times New Roman" w:hAnsi="Times New Roman" w:cs="Times New Roman"/>
          <w:color w:val="000000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A458F" w:rsidRPr="00E241DA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1DA">
        <w:rPr>
          <w:rFonts w:ascii="Times New Roman" w:hAnsi="Times New Roman" w:cs="Times New Roman"/>
          <w:color w:val="000000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A458F" w:rsidRPr="00E241DA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41DA">
        <w:rPr>
          <w:rFonts w:ascii="Times New Roman" w:hAnsi="Times New Roman" w:cs="Times New Roman"/>
          <w:color w:val="000000"/>
          <w:sz w:val="24"/>
          <w:szCs w:val="24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7A458F" w:rsidRPr="00E241DA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E241DA">
        <w:rPr>
          <w:rFonts w:ascii="Times New Roman" w:hAnsi="Times New Roman" w:cs="Times New Roman"/>
          <w:color w:val="000000"/>
          <w:sz w:val="24"/>
          <w:szCs w:val="24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E1C34" w:rsidRDefault="00223369" w:rsidP="00FA15F5">
      <w:pPr>
        <w:ind w:firstLine="709"/>
        <w:jc w:val="both"/>
      </w:pPr>
      <w:r>
        <w:t>1.3.</w:t>
      </w:r>
      <w:r w:rsidR="000E1C34">
        <w:t xml:space="preserve"> Объекты</w:t>
      </w:r>
      <w:r w:rsidR="000E1C34" w:rsidRPr="000E1C34">
        <w:t xml:space="preserve"> </w:t>
      </w:r>
      <w:r w:rsidR="000E1C34">
        <w:t>муниципального земельного контроля и организация их учета.</w:t>
      </w:r>
    </w:p>
    <w:p w:rsidR="007A458F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41DA">
        <w:rPr>
          <w:rFonts w:ascii="Times New Roman" w:hAnsi="Times New Roman" w:cs="Times New Roman"/>
          <w:color w:val="000000"/>
          <w:sz w:val="24"/>
          <w:szCs w:val="24"/>
        </w:rPr>
        <w:t>Объектами муниципального земельного контроля являются земли, земельные участки или части земельных участков, расположенные в границах</w:t>
      </w:r>
      <w:r w:rsidRPr="00E241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Кизнерского района независимо от форм собственности и иных прав.</w:t>
      </w:r>
    </w:p>
    <w:p w:rsidR="007A458F" w:rsidRPr="007A458F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1DA">
        <w:rPr>
          <w:rFonts w:ascii="Times New Roman" w:hAnsi="Times New Roman" w:cs="Times New Roman"/>
          <w:color w:val="000000"/>
          <w:sz w:val="24"/>
          <w:szCs w:val="24"/>
        </w:rPr>
        <w:t>Администрация ведет перечни земельных участков, которы</w:t>
      </w:r>
      <w:r>
        <w:rPr>
          <w:rFonts w:ascii="Times New Roman" w:hAnsi="Times New Roman" w:cs="Times New Roman"/>
          <w:color w:val="000000"/>
          <w:sz w:val="24"/>
          <w:szCs w:val="24"/>
        </w:rPr>
        <w:t>м присвоены категории риска</w:t>
      </w:r>
      <w:r w:rsidRPr="00E241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458F">
        <w:rPr>
          <w:rFonts w:ascii="Times New Roman" w:hAnsi="Times New Roman" w:cs="Times New Roman"/>
          <w:color w:val="000000"/>
          <w:sz w:val="24"/>
          <w:szCs w:val="24"/>
        </w:rPr>
        <w:t>Включение земельных участков в перечни земельных участков осуществляется в соответствии с распоряжением Администрации.</w:t>
      </w:r>
    </w:p>
    <w:p w:rsidR="007A458F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58F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земельных участков с указанием категорий риска размещается на официальном сайте Администрации в информационно-телекоммуникационной сети «Интернет» (далее </w:t>
      </w:r>
      <w:r w:rsidR="00A300CE">
        <w:rPr>
          <w:rFonts w:ascii="Times New Roman" w:hAnsi="Times New Roman" w:cs="Times New Roman"/>
          <w:color w:val="000000"/>
          <w:sz w:val="24"/>
          <w:szCs w:val="24"/>
        </w:rPr>
        <w:t>– официальный сайт</w:t>
      </w:r>
      <w:r w:rsidRPr="007A458F">
        <w:rPr>
          <w:rFonts w:ascii="Times New Roman" w:hAnsi="Times New Roman" w:cs="Times New Roman"/>
          <w:color w:val="000000"/>
          <w:sz w:val="24"/>
          <w:szCs w:val="24"/>
        </w:rPr>
        <w:t>) в специальном разделе, посвященном контрольной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458F" w:rsidRPr="007A458F" w:rsidRDefault="007A458F" w:rsidP="007A458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объекты контроля размещены в специальном разделе Единого реестра видов контроля (ЕРВК).</w:t>
      </w:r>
    </w:p>
    <w:p w:rsidR="000E1C34" w:rsidRDefault="00223369" w:rsidP="00FA15F5">
      <w:pPr>
        <w:ind w:firstLine="709"/>
        <w:jc w:val="both"/>
      </w:pPr>
      <w:r>
        <w:t>1.4.</w:t>
      </w:r>
      <w:r w:rsidR="000E1C34">
        <w:t xml:space="preserve"> Ключевые показатели муниципального земельного контроля и их целевые (плановые) значения.</w:t>
      </w:r>
    </w:p>
    <w:p w:rsidR="003302A0" w:rsidRDefault="003302A0" w:rsidP="00FA15F5">
      <w:pPr>
        <w:ind w:firstLine="709"/>
        <w:jc w:val="both"/>
        <w:rPr>
          <w:color w:val="000000"/>
        </w:rPr>
      </w:pPr>
      <w:r>
        <w:t xml:space="preserve">- </w:t>
      </w:r>
      <w:r w:rsidRPr="00A7263C">
        <w:rPr>
          <w:color w:val="000000"/>
        </w:rPr>
        <w:t xml:space="preserve">Процент устраненных нарушений обязательных требований земельного законодательства из </w:t>
      </w:r>
      <w:proofErr w:type="gramStart"/>
      <w:r w:rsidRPr="00A7263C">
        <w:rPr>
          <w:color w:val="000000"/>
        </w:rPr>
        <w:t>числа</w:t>
      </w:r>
      <w:proofErr w:type="gramEnd"/>
      <w:r w:rsidRPr="00A7263C">
        <w:rPr>
          <w:color w:val="000000"/>
        </w:rPr>
        <w:t xml:space="preserve"> выявленных при проведении контрольных мероприятий</w:t>
      </w:r>
      <w:r>
        <w:rPr>
          <w:color w:val="000000"/>
        </w:rPr>
        <w:t xml:space="preserve"> – 70%;</w:t>
      </w:r>
    </w:p>
    <w:p w:rsidR="003302A0" w:rsidRDefault="003302A0" w:rsidP="00FA15F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A7263C">
        <w:rPr>
          <w:color w:val="000000"/>
        </w:rPr>
        <w:t>Процент отмененных результатов контрольных мероприятий, в том числе по представлениям прокуратуры</w:t>
      </w:r>
      <w:r>
        <w:rPr>
          <w:color w:val="000000"/>
        </w:rPr>
        <w:t xml:space="preserve"> – 0%;</w:t>
      </w:r>
    </w:p>
    <w:p w:rsidR="003302A0" w:rsidRDefault="003302A0" w:rsidP="00FA15F5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302A0">
        <w:rPr>
          <w:color w:val="000000"/>
        </w:rPr>
        <w:t xml:space="preserve"> </w:t>
      </w:r>
      <w:r w:rsidRPr="00A7263C">
        <w:rPr>
          <w:color w:val="000000"/>
        </w:rPr>
        <w:t>Процент обоснованных жалоб на действия (бездействие) Администрации и (или) её должностных лиц при проведении контрольных мероприятий</w:t>
      </w:r>
      <w:r>
        <w:rPr>
          <w:color w:val="000000"/>
        </w:rPr>
        <w:t xml:space="preserve"> – 0%.</w:t>
      </w:r>
    </w:p>
    <w:p w:rsidR="006662B5" w:rsidRDefault="006662B5" w:rsidP="00FA15F5">
      <w:pPr>
        <w:ind w:firstLine="709"/>
        <w:jc w:val="both"/>
      </w:pPr>
    </w:p>
    <w:p w:rsidR="006662B5" w:rsidRPr="006662B5" w:rsidRDefault="006662B5" w:rsidP="00FA15F5">
      <w:pPr>
        <w:ind w:firstLine="709"/>
        <w:jc w:val="both"/>
        <w:rPr>
          <w:sz w:val="28"/>
          <w:szCs w:val="28"/>
        </w:rPr>
      </w:pPr>
      <w:r w:rsidRPr="006662B5">
        <w:rPr>
          <w:sz w:val="28"/>
          <w:szCs w:val="28"/>
        </w:rPr>
        <w:t>2. Организация муниципального земельного контроля</w:t>
      </w:r>
    </w:p>
    <w:p w:rsidR="00223369" w:rsidRDefault="00223369" w:rsidP="00FA15F5">
      <w:pPr>
        <w:ind w:firstLine="709"/>
        <w:jc w:val="both"/>
      </w:pPr>
      <w:r>
        <w:t>2.1. Система оценки и управления рисками причинения вреда (ущерба) охраняемым законом ценностям.</w:t>
      </w:r>
    </w:p>
    <w:p w:rsidR="00A300CE" w:rsidRPr="00E241DA" w:rsidRDefault="00A300CE" w:rsidP="00A300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1DA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муниципальный земельный контроль на основе управления рисками причинения вреда (ущерба).</w:t>
      </w:r>
    </w:p>
    <w:p w:rsidR="00A300CE" w:rsidRPr="0054066F" w:rsidRDefault="00A300CE" w:rsidP="00A300CE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066F">
        <w:rPr>
          <w:rFonts w:ascii="Times New Roman" w:hAnsi="Times New Roman"/>
          <w:sz w:val="24"/>
          <w:szCs w:val="24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</w:t>
      </w:r>
      <w:r>
        <w:rPr>
          <w:rFonts w:ascii="Times New Roman" w:hAnsi="Times New Roman"/>
          <w:sz w:val="24"/>
          <w:szCs w:val="24"/>
        </w:rPr>
        <w:t>ой из следующих категорий риска:</w:t>
      </w:r>
    </w:p>
    <w:p w:rsidR="00A300CE" w:rsidRPr="0054066F" w:rsidRDefault="00A300CE" w:rsidP="00A300CE">
      <w:pPr>
        <w:ind w:firstLine="709"/>
        <w:jc w:val="both"/>
      </w:pPr>
      <w:r w:rsidRPr="0054066F">
        <w:t>средний риск;</w:t>
      </w:r>
    </w:p>
    <w:p w:rsidR="00A300CE" w:rsidRPr="0054066F" w:rsidRDefault="00A300CE" w:rsidP="00A300CE">
      <w:pPr>
        <w:ind w:firstLine="709"/>
        <w:jc w:val="both"/>
      </w:pPr>
      <w:r w:rsidRPr="0054066F">
        <w:t>умеренный риск;</w:t>
      </w:r>
    </w:p>
    <w:p w:rsidR="00A300CE" w:rsidRPr="0054066F" w:rsidRDefault="00A300CE" w:rsidP="00A300CE">
      <w:pPr>
        <w:ind w:firstLine="709"/>
        <w:jc w:val="both"/>
      </w:pPr>
      <w:r w:rsidRPr="0054066F">
        <w:t>низкий риск.</w:t>
      </w:r>
    </w:p>
    <w:p w:rsidR="00A300CE" w:rsidRPr="00E241DA" w:rsidRDefault="00A300CE" w:rsidP="00A300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1DA">
        <w:rPr>
          <w:rFonts w:ascii="Times New Roman" w:hAnsi="Times New Roman" w:cs="Times New Roman"/>
          <w:color w:val="000000"/>
          <w:sz w:val="24"/>
          <w:szCs w:val="24"/>
        </w:rPr>
        <w:t xml:space="preserve">Отнесение Администрацией земель и земельных участков к определенной категории риска осуществляется в соответствии с </w:t>
      </w:r>
      <w:hyperlink r:id="rId7" w:anchor="_blank" w:history="1">
        <w:r w:rsidRPr="00A300CE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>критериями</w:t>
        </w:r>
      </w:hyperlink>
      <w:r w:rsidRPr="00A30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1DA">
        <w:rPr>
          <w:rFonts w:ascii="Times New Roman" w:hAnsi="Times New Roman" w:cs="Times New Roman"/>
          <w:color w:val="000000"/>
          <w:sz w:val="24"/>
          <w:szCs w:val="24"/>
        </w:rPr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0CE" w:rsidRPr="00E241DA" w:rsidRDefault="00A300CE" w:rsidP="00A300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1DA">
        <w:rPr>
          <w:rFonts w:ascii="Times New Roman" w:hAnsi="Times New Roman" w:cs="Times New Roman"/>
          <w:color w:val="000000"/>
          <w:sz w:val="24"/>
          <w:szCs w:val="24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0402DC" w:rsidRDefault="000402DC" w:rsidP="00FA15F5">
      <w:pPr>
        <w:ind w:firstLine="709"/>
        <w:jc w:val="both"/>
      </w:pPr>
    </w:p>
    <w:p w:rsidR="00223369" w:rsidRDefault="00223369" w:rsidP="00FA15F5">
      <w:pPr>
        <w:ind w:firstLine="709"/>
        <w:jc w:val="both"/>
      </w:pPr>
      <w:r>
        <w:t>2.2. Контрольный орган, осуществляющий муниципальный земельный контроль, финансовое, материальное и кадровое обеспечение.</w:t>
      </w:r>
    </w:p>
    <w:p w:rsidR="008C786D" w:rsidRDefault="008C786D" w:rsidP="00FA15F5">
      <w:pPr>
        <w:ind w:firstLine="709"/>
        <w:jc w:val="both"/>
      </w:pPr>
      <w:r>
        <w:t xml:space="preserve">Контрольным органом, осуществляющим муниципальный земельный контроль, является Администрация муниципального образования «Муниципальный округ Кизнерский район Удмуртской Республики» (далее – Администрация). </w:t>
      </w:r>
      <w:r w:rsidRPr="00D50CAF">
        <w:t xml:space="preserve">Для проведения муниципального земельного контроля </w:t>
      </w:r>
      <w:r>
        <w:t xml:space="preserve">штатные единицы не предусмотрены, обязанности возложены на начальника отдела по управлению и распоряжению земельными ресурсами </w:t>
      </w:r>
      <w:r>
        <w:lastRenderedPageBreak/>
        <w:t>Управления имущественных и земельных отношений</w:t>
      </w:r>
      <w:r w:rsidRPr="00D50CAF">
        <w:t>.</w:t>
      </w:r>
      <w:r>
        <w:t xml:space="preserve"> Расходы в бюджете для проведения контрольных мероприятий не предусмотрены.</w:t>
      </w:r>
    </w:p>
    <w:p w:rsidR="000402DC" w:rsidRDefault="000402DC" w:rsidP="00FA15F5">
      <w:pPr>
        <w:ind w:firstLine="709"/>
        <w:jc w:val="both"/>
      </w:pPr>
    </w:p>
    <w:p w:rsidR="00223369" w:rsidRDefault="00223369" w:rsidP="00FA15F5">
      <w:pPr>
        <w:ind w:firstLine="709"/>
        <w:jc w:val="both"/>
      </w:pPr>
      <w:r>
        <w:t>2.3. Информационные системы, применяемые при осуществлении муниципального земельного контроля.</w:t>
      </w:r>
    </w:p>
    <w:p w:rsidR="000402DC" w:rsidRDefault="000402DC" w:rsidP="000402DC">
      <w:pPr>
        <w:ind w:firstLine="709"/>
        <w:jc w:val="both"/>
      </w:pPr>
      <w:bookmarkStart w:id="0" w:name="sub_1701"/>
      <w:r>
        <w:t>При осуществлении муниципального земельного контроля применяется</w:t>
      </w:r>
      <w:r w:rsidR="000543A6">
        <w:t>:</w:t>
      </w:r>
    </w:p>
    <w:p w:rsidR="000402DC" w:rsidRPr="000402DC" w:rsidRDefault="005957AA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1" w:name="sub_170101"/>
      <w:bookmarkEnd w:id="0"/>
      <w:r w:rsidRPr="005957AA">
        <w:rPr>
          <w:rFonts w:eastAsia="Calibri"/>
        </w:rPr>
        <w:t xml:space="preserve">- </w:t>
      </w:r>
      <w:r w:rsidR="000543A6" w:rsidRPr="005957AA">
        <w:rPr>
          <w:rFonts w:eastAsia="Calibri"/>
        </w:rPr>
        <w:t>единый реестр видов контроля</w:t>
      </w:r>
      <w:r>
        <w:rPr>
          <w:rFonts w:eastAsia="Calibri"/>
        </w:rPr>
        <w:t xml:space="preserve"> (ЕРВК)</w:t>
      </w:r>
      <w:r w:rsidR="000402DC" w:rsidRPr="000402DC">
        <w:rPr>
          <w:rFonts w:eastAsia="Calibri"/>
        </w:rPr>
        <w:t>;</w:t>
      </w:r>
    </w:p>
    <w:p w:rsidR="000402DC" w:rsidRPr="005957AA" w:rsidRDefault="005957AA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2" w:name="sub_170102"/>
      <w:bookmarkEnd w:id="1"/>
      <w:r w:rsidRPr="005957AA">
        <w:rPr>
          <w:rFonts w:eastAsia="Calibri"/>
        </w:rPr>
        <w:t xml:space="preserve">- </w:t>
      </w:r>
      <w:r w:rsidR="000402DC" w:rsidRPr="000402DC">
        <w:rPr>
          <w:rFonts w:eastAsia="Calibri"/>
        </w:rPr>
        <w:t>единый реестр контрольных (надзорных) мероприятий</w:t>
      </w:r>
      <w:r>
        <w:rPr>
          <w:rFonts w:eastAsia="Calibri"/>
        </w:rPr>
        <w:t xml:space="preserve"> (ЕРКНМ)</w:t>
      </w:r>
      <w:r w:rsidR="000402DC" w:rsidRPr="000402DC">
        <w:rPr>
          <w:rFonts w:eastAsia="Calibri"/>
        </w:rPr>
        <w:t>;</w:t>
      </w:r>
    </w:p>
    <w:bookmarkEnd w:id="2"/>
    <w:p w:rsidR="000402DC" w:rsidRPr="005957AA" w:rsidRDefault="005957AA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957AA">
        <w:rPr>
          <w:rFonts w:eastAsia="Calibri"/>
        </w:rPr>
        <w:t>-</w:t>
      </w:r>
      <w:r w:rsidR="000402DC" w:rsidRPr="000402DC">
        <w:rPr>
          <w:rFonts w:eastAsia="Calibri"/>
        </w:rPr>
        <w:t xml:space="preserve">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0543A6" w:rsidRDefault="000543A6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5957AA">
        <w:rPr>
          <w:rFonts w:eastAsia="Calibri"/>
        </w:rPr>
        <w:t>- портал автоматизированного сбора актуальной информации в сфере контрольной (надзорной деятельности</w:t>
      </w:r>
      <w:r w:rsidR="005957AA" w:rsidRPr="005957AA">
        <w:rPr>
          <w:rFonts w:eastAsia="Calibri"/>
        </w:rPr>
        <w:t>;</w:t>
      </w:r>
    </w:p>
    <w:p w:rsidR="005957AA" w:rsidRPr="000402DC" w:rsidRDefault="005957AA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>- Государственная информационная система «Типовое облачное решение по автоматизации контрольной (надзорной) деятельности» (ГИС ТОР КНД);</w:t>
      </w:r>
    </w:p>
    <w:p w:rsidR="000402DC" w:rsidRDefault="005957AA" w:rsidP="00223369">
      <w:pPr>
        <w:ind w:firstLine="709"/>
        <w:jc w:val="both"/>
      </w:pPr>
      <w:r>
        <w:t>- официальный сайт Кизнерского района, раздел муниципальный контроль.</w:t>
      </w:r>
    </w:p>
    <w:p w:rsidR="005957AA" w:rsidRDefault="005957AA" w:rsidP="00223369">
      <w:pPr>
        <w:ind w:firstLine="709"/>
        <w:jc w:val="both"/>
      </w:pPr>
    </w:p>
    <w:p w:rsidR="00223369" w:rsidRDefault="00223369" w:rsidP="00223369">
      <w:pPr>
        <w:ind w:firstLine="709"/>
        <w:jc w:val="both"/>
      </w:pPr>
      <w:r>
        <w:t>2.4. Межведомственное взаимодействие при  осуществлении муниципального земельного контроля.</w:t>
      </w:r>
    </w:p>
    <w:p w:rsidR="000402DC" w:rsidRPr="000402DC" w:rsidRDefault="008C786D" w:rsidP="001B610E">
      <w:pPr>
        <w:ind w:firstLine="709"/>
        <w:jc w:val="both"/>
        <w:rPr>
          <w:rFonts w:eastAsia="Calibri"/>
        </w:rPr>
      </w:pPr>
      <w:r w:rsidRPr="001B610E">
        <w:t xml:space="preserve">Администрация </w:t>
      </w:r>
      <w:r w:rsidR="001B610E" w:rsidRPr="000402DC">
        <w:rPr>
          <w:rFonts w:eastAsia="Calibri"/>
        </w:rPr>
        <w:t>при организации и осуществлении муниципального контроля взаимодействует</w:t>
      </w:r>
      <w:r w:rsidRPr="001B610E">
        <w:t xml:space="preserve"> </w:t>
      </w:r>
      <w:bookmarkStart w:id="3" w:name="sub_2001"/>
      <w:r w:rsidR="000402DC" w:rsidRPr="000402DC">
        <w:rPr>
          <w:rFonts w:eastAsia="Calibri"/>
        </w:rPr>
        <w:t xml:space="preserve">с иными органами государственной власти и органами местного самоуправления по </w:t>
      </w:r>
      <w:r w:rsidR="001B610E" w:rsidRPr="001B610E">
        <w:rPr>
          <w:rFonts w:eastAsia="Calibri"/>
        </w:rPr>
        <w:t>в</w:t>
      </w:r>
      <w:r w:rsidR="000402DC" w:rsidRPr="000402DC">
        <w:rPr>
          <w:rFonts w:eastAsia="Calibri"/>
        </w:rPr>
        <w:t>опросам:</w:t>
      </w:r>
    </w:p>
    <w:p w:rsidR="000402DC" w:rsidRPr="000402DC" w:rsidRDefault="001B610E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4" w:name="sub_200101"/>
      <w:bookmarkEnd w:id="3"/>
      <w:r>
        <w:rPr>
          <w:rFonts w:eastAsia="Calibri"/>
        </w:rPr>
        <w:t>-</w:t>
      </w:r>
      <w:r w:rsidR="000402DC" w:rsidRPr="000402DC">
        <w:rPr>
          <w:rFonts w:eastAsia="Calibri"/>
        </w:rPr>
        <w:t xml:space="preserve"> совместное планирование и проведение профилактических и контрольных мероприятий;</w:t>
      </w:r>
    </w:p>
    <w:p w:rsidR="000402DC" w:rsidRPr="000402DC" w:rsidRDefault="001B610E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5" w:name="sub_200102"/>
      <w:bookmarkEnd w:id="4"/>
      <w:r>
        <w:rPr>
          <w:rFonts w:eastAsia="Calibri"/>
        </w:rPr>
        <w:t xml:space="preserve">- </w:t>
      </w:r>
      <w:r w:rsidR="000402DC" w:rsidRPr="000402DC">
        <w:rPr>
          <w:rFonts w:eastAsia="Calibri"/>
        </w:rPr>
        <w:t xml:space="preserve"> создание и организация работы межведомственных комиссий (рабочих групп), в том числе по определению и достижению целевых </w:t>
      </w:r>
      <w:proofErr w:type="gramStart"/>
      <w:r w:rsidR="000402DC" w:rsidRPr="000402DC">
        <w:rPr>
          <w:rFonts w:eastAsia="Calibri"/>
        </w:rPr>
        <w:t>значений межведомственных ключевых показателей результативности видов контроля</w:t>
      </w:r>
      <w:proofErr w:type="gramEnd"/>
      <w:r w:rsidR="000402DC" w:rsidRPr="000402DC">
        <w:rPr>
          <w:rFonts w:eastAsia="Calibri"/>
        </w:rPr>
        <w:t>;</w:t>
      </w:r>
    </w:p>
    <w:p w:rsidR="000402DC" w:rsidRPr="000402DC" w:rsidRDefault="001B610E" w:rsidP="000402DC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6" w:name="sub_200103"/>
      <w:bookmarkEnd w:id="5"/>
      <w:r>
        <w:rPr>
          <w:rFonts w:eastAsia="Calibri"/>
        </w:rPr>
        <w:t xml:space="preserve">- </w:t>
      </w:r>
      <w:r w:rsidR="000402DC" w:rsidRPr="000402DC">
        <w:rPr>
          <w:rFonts w:eastAsia="Calibri"/>
        </w:rPr>
        <w:t xml:space="preserve">информирование о результатах проводимых профилактических и контрольных </w:t>
      </w:r>
      <w:r w:rsidRPr="001B610E">
        <w:rPr>
          <w:rFonts w:eastAsia="Calibri"/>
        </w:rPr>
        <w:t>мероприятий.</w:t>
      </w:r>
    </w:p>
    <w:p w:rsidR="000402DC" w:rsidRPr="000402DC" w:rsidRDefault="001B610E" w:rsidP="001B610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bookmarkStart w:id="7" w:name="sub_2002"/>
      <w:bookmarkEnd w:id="6"/>
      <w:r w:rsidRPr="001B610E">
        <w:rPr>
          <w:rFonts w:eastAsia="Calibri"/>
        </w:rPr>
        <w:t>Администрация</w:t>
      </w:r>
      <w:r w:rsidR="000402DC" w:rsidRPr="000402DC">
        <w:rPr>
          <w:rFonts w:eastAsia="Calibri"/>
        </w:rPr>
        <w:t xml:space="preserve"> при организации и осуществлении </w:t>
      </w:r>
      <w:r w:rsidRPr="001B610E">
        <w:rPr>
          <w:rFonts w:eastAsia="Calibri"/>
        </w:rPr>
        <w:t>муниципального земельного</w:t>
      </w:r>
      <w:r w:rsidR="000402DC" w:rsidRPr="000402DC">
        <w:rPr>
          <w:rFonts w:eastAsia="Calibri"/>
        </w:rPr>
        <w:t xml:space="preserve"> контроля по</w:t>
      </w:r>
      <w:r w:rsidRPr="001B610E">
        <w:rPr>
          <w:rFonts w:eastAsia="Calibri"/>
        </w:rPr>
        <w:t>лучае</w:t>
      </w:r>
      <w:r w:rsidR="000402DC" w:rsidRPr="000402DC">
        <w:rPr>
          <w:rFonts w:eastAsia="Calibri"/>
        </w:rPr>
        <w:t xml:space="preserve"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bookmarkStart w:id="8" w:name="sub_2003"/>
      <w:bookmarkEnd w:id="7"/>
    </w:p>
    <w:bookmarkEnd w:id="8"/>
    <w:p w:rsidR="008C786D" w:rsidRDefault="008C786D" w:rsidP="00223369">
      <w:pPr>
        <w:ind w:firstLine="709"/>
        <w:jc w:val="both"/>
      </w:pPr>
    </w:p>
    <w:p w:rsidR="00223369" w:rsidRDefault="00223369" w:rsidP="00FA15F5">
      <w:pPr>
        <w:ind w:firstLine="709"/>
        <w:jc w:val="both"/>
      </w:pPr>
      <w:r>
        <w:t xml:space="preserve">2.5. Организация досудебного обжалования решений контрольного органа, действий (бездействия) его должностных лиц. </w:t>
      </w:r>
    </w:p>
    <w:p w:rsidR="008C786D" w:rsidRPr="00F627E6" w:rsidRDefault="00F627E6" w:rsidP="00FA15F5">
      <w:pPr>
        <w:ind w:firstLine="709"/>
        <w:jc w:val="both"/>
      </w:pPr>
      <w:r>
        <w:t>Положением о муниципальном земельном контроле на территории</w:t>
      </w:r>
      <w:r w:rsidRPr="003C37CE">
        <w:t xml:space="preserve"> </w:t>
      </w:r>
      <w:r>
        <w:t>муниципального образования «Муниципальный округ Кизнерский район Удмуртской Республики» предусмотрена возможность</w:t>
      </w:r>
      <w:r w:rsidRPr="00F627E6">
        <w:rPr>
          <w:b/>
          <w:bCs/>
          <w:color w:val="000000"/>
        </w:rPr>
        <w:t xml:space="preserve"> </w:t>
      </w:r>
      <w:r w:rsidRPr="00F627E6">
        <w:rPr>
          <w:bCs/>
          <w:color w:val="000000"/>
        </w:rPr>
        <w:t>досудебного обжалование решений Администрации, действий (бездействия) должностных лиц, уполномоченных осуществлять муниципальный земельный контроль.</w:t>
      </w:r>
    </w:p>
    <w:p w:rsidR="001B610E" w:rsidRPr="004B47F0" w:rsidRDefault="00223369" w:rsidP="001B610E">
      <w:pPr>
        <w:ind w:firstLine="709"/>
        <w:jc w:val="both"/>
        <w:rPr>
          <w:color w:val="000000"/>
        </w:rPr>
      </w:pPr>
      <w:r>
        <w:t xml:space="preserve"> </w:t>
      </w:r>
      <w:r w:rsidR="00F627E6">
        <w:rPr>
          <w:color w:val="000000"/>
        </w:rPr>
        <w:t>Жалоба может быть подана</w:t>
      </w:r>
      <w:r w:rsidR="001B610E" w:rsidRPr="004B47F0">
        <w:rPr>
          <w:color w:val="000000"/>
        </w:rPr>
        <w:t xml:space="preserve"> контролируемым лицом в </w:t>
      </w:r>
      <w:r w:rsidR="001B610E">
        <w:rPr>
          <w:color w:val="000000"/>
        </w:rPr>
        <w:t>Администрацию</w:t>
      </w:r>
      <w:r w:rsidR="001B610E" w:rsidRPr="004B47F0">
        <w:rPr>
          <w:color w:val="000000"/>
        </w:rPr>
        <w:t xml:space="preserve"> в электронном виде с использованием единого портала государственных и муниципальных услуг</w:t>
      </w:r>
      <w:r w:rsidR="001B610E" w:rsidRPr="004B47F0">
        <w:rPr>
          <w:color w:val="000000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1B610E" w:rsidRPr="004B47F0">
        <w:rPr>
          <w:color w:val="000000"/>
        </w:rPr>
        <w:t>.</w:t>
      </w:r>
    </w:p>
    <w:p w:rsidR="001B610E" w:rsidRDefault="001B610E" w:rsidP="00FA15F5">
      <w:pPr>
        <w:ind w:firstLine="709"/>
        <w:jc w:val="both"/>
        <w:rPr>
          <w:sz w:val="28"/>
          <w:szCs w:val="28"/>
        </w:rPr>
      </w:pPr>
    </w:p>
    <w:p w:rsidR="006662B5" w:rsidRPr="006662B5" w:rsidRDefault="006662B5" w:rsidP="00FA15F5">
      <w:pPr>
        <w:ind w:firstLine="709"/>
        <w:jc w:val="both"/>
        <w:rPr>
          <w:sz w:val="28"/>
          <w:szCs w:val="28"/>
        </w:rPr>
      </w:pPr>
      <w:r w:rsidRPr="006662B5">
        <w:rPr>
          <w:sz w:val="28"/>
          <w:szCs w:val="28"/>
        </w:rPr>
        <w:t xml:space="preserve">3. </w:t>
      </w:r>
      <w:r w:rsidR="005D6495">
        <w:rPr>
          <w:sz w:val="28"/>
          <w:szCs w:val="28"/>
        </w:rPr>
        <w:t>Сведения о п</w:t>
      </w:r>
      <w:r w:rsidRPr="006662B5">
        <w:rPr>
          <w:sz w:val="28"/>
          <w:szCs w:val="28"/>
        </w:rPr>
        <w:t>рофилактик</w:t>
      </w:r>
      <w:r w:rsidR="005D6495">
        <w:rPr>
          <w:sz w:val="28"/>
          <w:szCs w:val="28"/>
        </w:rPr>
        <w:t>е</w:t>
      </w:r>
      <w:r w:rsidRPr="006662B5">
        <w:rPr>
          <w:sz w:val="28"/>
          <w:szCs w:val="28"/>
        </w:rPr>
        <w:t xml:space="preserve"> рисков причинения вреда (ущерба)</w:t>
      </w:r>
    </w:p>
    <w:p w:rsidR="001B610E" w:rsidRDefault="001B610E" w:rsidP="00FA15F5">
      <w:pPr>
        <w:ind w:firstLine="709"/>
        <w:jc w:val="both"/>
      </w:pPr>
    </w:p>
    <w:p w:rsidR="006662B5" w:rsidRDefault="00FA15F5" w:rsidP="00FA15F5">
      <w:pPr>
        <w:ind w:firstLine="709"/>
        <w:jc w:val="both"/>
      </w:pPr>
      <w:r w:rsidRPr="006425B1">
        <w:t xml:space="preserve">3.1. </w:t>
      </w:r>
      <w:r w:rsidR="006662B5">
        <w:t>Программа профилактики рисков причинения вреда (ущерба)</w:t>
      </w:r>
      <w:r w:rsidR="005D6495">
        <w:t xml:space="preserve"> и система профилактических мероприятий, направленных на снижение риска причинения вреда (ущерба) (далее - профилактические мероприятия).</w:t>
      </w:r>
    </w:p>
    <w:p w:rsidR="00343C7E" w:rsidRDefault="00343C7E" w:rsidP="00FA15F5">
      <w:pPr>
        <w:ind w:firstLine="709"/>
        <w:jc w:val="both"/>
      </w:pPr>
      <w:r>
        <w:lastRenderedPageBreak/>
        <w:t>Программа профилактики на 2022 год утверждена постановлением Администрации муниципального образования «Муниципальный округ Кизнерский район Удмуртской Республики» от 17.12.2021 г. № 47 и размещена на официальном сайте и ЕРВК.</w:t>
      </w:r>
    </w:p>
    <w:p w:rsidR="00343C7E" w:rsidRDefault="00343C7E" w:rsidP="00FA15F5">
      <w:pPr>
        <w:ind w:firstLine="709"/>
        <w:jc w:val="both"/>
      </w:pPr>
      <w:r>
        <w:t>Программой профилактики запланированы мероприятия по информированию контролируемых лиц по вопросам соблюдения обязательных требований и консультирование.</w:t>
      </w:r>
    </w:p>
    <w:p w:rsidR="006662B5" w:rsidRDefault="005D6495" w:rsidP="00FA15F5">
      <w:pPr>
        <w:ind w:firstLine="709"/>
        <w:jc w:val="both"/>
      </w:pPr>
      <w:r>
        <w:t>3.2. Проведение информирования и иные виды профилактических мероприятий.</w:t>
      </w:r>
    </w:p>
    <w:p w:rsidR="00343C7E" w:rsidRDefault="00343C7E" w:rsidP="00FA15F5">
      <w:pPr>
        <w:ind w:firstLine="709"/>
        <w:jc w:val="both"/>
      </w:pPr>
      <w:r>
        <w:t>С целью информирования контролируемых и иных заинтересованных лиц на официальном сайте размещены:</w:t>
      </w:r>
    </w:p>
    <w:p w:rsidR="00343C7E" w:rsidRDefault="00343C7E" w:rsidP="00FA15F5">
      <w:pPr>
        <w:ind w:firstLine="709"/>
        <w:jc w:val="both"/>
      </w:pPr>
      <w:r>
        <w:t>- тексты нормативн</w:t>
      </w:r>
      <w:r w:rsidR="00E90283">
        <w:t xml:space="preserve">ых </w:t>
      </w:r>
      <w:r>
        <w:t>правовых актов</w:t>
      </w:r>
      <w:r w:rsidR="00E90283">
        <w:t>, регулирующих осуществление муниципального контроля;</w:t>
      </w:r>
    </w:p>
    <w:p w:rsidR="00343C7E" w:rsidRDefault="00343C7E" w:rsidP="00FA15F5">
      <w:pPr>
        <w:ind w:firstLine="709"/>
        <w:jc w:val="both"/>
      </w:pPr>
      <w:r>
        <w:t xml:space="preserve">- перечень  </w:t>
      </w:r>
      <w:r w:rsidR="00E90283">
        <w:t>нормативных правовых актов с указанием структурных единиц, содержащих обязательные требования, оценка соблюдения которых является предметом контроля;</w:t>
      </w:r>
    </w:p>
    <w:p w:rsidR="00E90283" w:rsidRDefault="00E90283" w:rsidP="00FA15F5">
      <w:pPr>
        <w:ind w:firstLine="709"/>
        <w:jc w:val="both"/>
      </w:pPr>
      <w:r>
        <w:t>- утвержденная форма проверочного листа;</w:t>
      </w:r>
    </w:p>
    <w:p w:rsidR="00E90283" w:rsidRDefault="00E90283" w:rsidP="00FA15F5">
      <w:pPr>
        <w:ind w:firstLine="709"/>
        <w:jc w:val="both"/>
      </w:pPr>
      <w:r>
        <w:t>- перечень объектов контроля с указанием категории риска;</w:t>
      </w:r>
    </w:p>
    <w:p w:rsidR="00E90283" w:rsidRDefault="00E90283" w:rsidP="00FA15F5">
      <w:pPr>
        <w:ind w:firstLine="709"/>
        <w:jc w:val="both"/>
      </w:pPr>
      <w:r>
        <w:t>- программа профилактики;</w:t>
      </w:r>
    </w:p>
    <w:p w:rsidR="00E90283" w:rsidRDefault="00E90283" w:rsidP="00FA15F5">
      <w:pPr>
        <w:ind w:firstLine="709"/>
        <w:jc w:val="both"/>
      </w:pPr>
      <w:r>
        <w:t>- перечень индикаторов риска нарушения обязательных требований;</w:t>
      </w:r>
    </w:p>
    <w:p w:rsidR="00E90283" w:rsidRDefault="00E90283" w:rsidP="00FA15F5">
      <w:pPr>
        <w:ind w:firstLine="709"/>
        <w:jc w:val="both"/>
      </w:pPr>
      <w:r>
        <w:t>- иные сведения, предусмотренные законодательством.</w:t>
      </w:r>
    </w:p>
    <w:p w:rsidR="00C01D7C" w:rsidRDefault="00C01D7C" w:rsidP="00FA15F5">
      <w:pPr>
        <w:ind w:firstLine="709"/>
        <w:jc w:val="both"/>
      </w:pPr>
      <w:r>
        <w:t>В течение года проведено 5 консультирований по обращениям контролируемых лиц на личном приеме. Учет мероприятий по консультированию осуществляется в журнале учета консультирований по форме, утвержденной постановлением Администрации муниципального образования «Муниципальный округ Кизнерский район Удмуртской Республики» от 29.12.2021 г. № 127.</w:t>
      </w:r>
    </w:p>
    <w:p w:rsidR="005D6495" w:rsidRDefault="005D6495" w:rsidP="00FA15F5">
      <w:pPr>
        <w:ind w:firstLine="709"/>
        <w:jc w:val="both"/>
      </w:pPr>
      <w:r>
        <w:t>3.3. Применение независимой оценки соблюдения обязательных требований.</w:t>
      </w:r>
    </w:p>
    <w:p w:rsidR="008C786D" w:rsidRDefault="00023B5D" w:rsidP="00FA15F5">
      <w:pPr>
        <w:ind w:firstLine="709"/>
        <w:jc w:val="both"/>
      </w:pPr>
      <w:r>
        <w:t>Независимая оценка соблюдения обязательных требований не применялась.</w:t>
      </w:r>
    </w:p>
    <w:p w:rsidR="00023B5D" w:rsidRDefault="00023B5D" w:rsidP="00FA15F5">
      <w:pPr>
        <w:ind w:firstLine="709"/>
        <w:jc w:val="both"/>
        <w:rPr>
          <w:sz w:val="28"/>
          <w:szCs w:val="28"/>
        </w:rPr>
      </w:pPr>
    </w:p>
    <w:p w:rsidR="005D6495" w:rsidRPr="005D6495" w:rsidRDefault="005D6495" w:rsidP="00FA15F5">
      <w:pPr>
        <w:ind w:firstLine="709"/>
        <w:jc w:val="both"/>
        <w:rPr>
          <w:sz w:val="28"/>
          <w:szCs w:val="28"/>
        </w:rPr>
      </w:pPr>
      <w:r w:rsidRPr="005D6495">
        <w:rPr>
          <w:sz w:val="28"/>
          <w:szCs w:val="28"/>
        </w:rPr>
        <w:t>4. Сведения о контрольных мероприятиях</w:t>
      </w:r>
    </w:p>
    <w:p w:rsidR="005D6495" w:rsidRDefault="00FA15F5" w:rsidP="00FA15F5">
      <w:pPr>
        <w:ind w:firstLine="709"/>
        <w:jc w:val="both"/>
      </w:pPr>
      <w:r w:rsidRPr="006425B1">
        <w:t xml:space="preserve">4.1. </w:t>
      </w:r>
      <w:r w:rsidR="005D6495">
        <w:t>Система контрольных мероприятий, основания их проведения, контрольные действия.</w:t>
      </w:r>
    </w:p>
    <w:p w:rsidR="005D6495" w:rsidRDefault="005D6495" w:rsidP="005D6495">
      <w:pPr>
        <w:ind w:firstLine="709"/>
        <w:jc w:val="both"/>
      </w:pPr>
      <w:r>
        <w:t>4.2. Проведение</w:t>
      </w:r>
      <w:r w:rsidRPr="005D6495">
        <w:t xml:space="preserve"> </w:t>
      </w:r>
      <w:r>
        <w:t>контрольных мероприятий и действий.</w:t>
      </w:r>
    </w:p>
    <w:p w:rsidR="005D6495" w:rsidRDefault="005D6495" w:rsidP="00FA15F5">
      <w:pPr>
        <w:ind w:firstLine="709"/>
        <w:jc w:val="both"/>
      </w:pPr>
    </w:p>
    <w:p w:rsidR="00FA15F5" w:rsidRPr="006425B1" w:rsidRDefault="00FA15F5" w:rsidP="00FA15F5">
      <w:pPr>
        <w:ind w:firstLine="709"/>
        <w:jc w:val="both"/>
      </w:pPr>
      <w:r w:rsidRPr="006425B1">
        <w:t xml:space="preserve">Муниципальный земельный </w:t>
      </w:r>
      <w:proofErr w:type="gramStart"/>
      <w:r w:rsidRPr="006425B1">
        <w:t>контроль за</w:t>
      </w:r>
      <w:proofErr w:type="gramEnd"/>
      <w:r w:rsidRPr="006425B1">
        <w:t xml:space="preserve"> использованием земель на территории муниципального образования «</w:t>
      </w:r>
      <w:r>
        <w:t>Кизнерский</w:t>
      </w:r>
      <w:r w:rsidRPr="006425B1">
        <w:t xml:space="preserve"> район».</w:t>
      </w:r>
    </w:p>
    <w:p w:rsidR="00CF4A30" w:rsidRDefault="005F6F02" w:rsidP="00582DEE">
      <w:pPr>
        <w:ind w:firstLine="709"/>
        <w:jc w:val="both"/>
      </w:pPr>
      <w:r>
        <w:t>В 2021</w:t>
      </w:r>
      <w:r w:rsidR="00C27E44">
        <w:t xml:space="preserve"> год</w:t>
      </w:r>
      <w:r>
        <w:t>у</w:t>
      </w:r>
      <w:r w:rsidR="00C27E44">
        <w:t xml:space="preserve">  плановые проверки </w:t>
      </w:r>
      <w:r w:rsidR="000E488C">
        <w:t xml:space="preserve">в отношении юридических лиц и индивидуальных предпринимателей </w:t>
      </w:r>
      <w:r w:rsidR="00CF4A30">
        <w:t xml:space="preserve">не проводились </w:t>
      </w:r>
      <w:r w:rsidR="00CF4A30">
        <w:rPr>
          <w:lang w:eastAsia="en-US"/>
        </w:rPr>
        <w:t>в связи с запретом на проведение плановых проверок, предусмотренным частью 1.1. статьи 26.2.   Федерального закона</w:t>
      </w:r>
      <w:r w:rsidR="00CF4A30"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6495" w:rsidRDefault="005D6495" w:rsidP="00FA15F5">
      <w:pPr>
        <w:ind w:firstLine="709"/>
        <w:jc w:val="both"/>
      </w:pPr>
    </w:p>
    <w:p w:rsidR="005D6495" w:rsidRPr="005D6495" w:rsidRDefault="005D6495" w:rsidP="00FA15F5">
      <w:pPr>
        <w:ind w:firstLine="709"/>
        <w:jc w:val="both"/>
        <w:rPr>
          <w:sz w:val="28"/>
          <w:szCs w:val="28"/>
        </w:rPr>
      </w:pPr>
      <w:r w:rsidRPr="005D6495">
        <w:rPr>
          <w:sz w:val="28"/>
          <w:szCs w:val="28"/>
        </w:rPr>
        <w:t>5. Сведения о результатах проведения профилактических мероприятий, контрольных мероприятий</w:t>
      </w:r>
    </w:p>
    <w:p w:rsidR="005D6495" w:rsidRDefault="00FA15F5" w:rsidP="00FA15F5">
      <w:pPr>
        <w:ind w:firstLine="709"/>
        <w:jc w:val="both"/>
      </w:pPr>
      <w:r w:rsidRPr="00C27E44">
        <w:t>5.1.</w:t>
      </w:r>
      <w:r w:rsidR="005D6495">
        <w:t>Результаты контрольных мероприятий.</w:t>
      </w:r>
    </w:p>
    <w:p w:rsidR="005D6495" w:rsidRDefault="005D6495" w:rsidP="00FA15F5">
      <w:pPr>
        <w:ind w:firstLine="709"/>
        <w:jc w:val="both"/>
      </w:pPr>
      <w:r>
        <w:t>5.2. Решения контрольного органа.</w:t>
      </w:r>
    </w:p>
    <w:p w:rsidR="005D6495" w:rsidRDefault="005D6495" w:rsidP="00FA15F5">
      <w:pPr>
        <w:ind w:firstLine="709"/>
        <w:jc w:val="both"/>
      </w:pPr>
      <w:r>
        <w:t xml:space="preserve">5.3. </w:t>
      </w:r>
      <w:r w:rsidR="00427721">
        <w:t>Исполнение решений контрольного органа.</w:t>
      </w:r>
    </w:p>
    <w:p w:rsidR="00427721" w:rsidRDefault="00427721" w:rsidP="00FA15F5">
      <w:pPr>
        <w:ind w:firstLine="709"/>
        <w:jc w:val="both"/>
      </w:pPr>
      <w:r>
        <w:t>5.4 Результаты досудебного и судебного обжалования решений контрольного органа, действий (бездействия) его должностных лиц.</w:t>
      </w:r>
    </w:p>
    <w:p w:rsidR="005D6495" w:rsidRDefault="00427721" w:rsidP="00FA15F5">
      <w:pPr>
        <w:ind w:firstLine="709"/>
        <w:jc w:val="both"/>
      </w:pPr>
      <w:r>
        <w:t>5.5. Реализация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FA15F5" w:rsidRPr="00C27E44" w:rsidRDefault="00FA15F5" w:rsidP="00FA15F5">
      <w:pPr>
        <w:ind w:firstLine="709"/>
        <w:jc w:val="both"/>
      </w:pPr>
      <w:r w:rsidRPr="00C27E44">
        <w:lastRenderedPageBreak/>
        <w:t xml:space="preserve"> Муниципальный земельный </w:t>
      </w:r>
      <w:proofErr w:type="gramStart"/>
      <w:r w:rsidRPr="00C27E44">
        <w:t>контроль за</w:t>
      </w:r>
      <w:proofErr w:type="gramEnd"/>
      <w:r w:rsidRPr="00C27E44">
        <w:t xml:space="preserve"> использованием земель на территории муниципального образования «Кизнерский район».</w:t>
      </w:r>
    </w:p>
    <w:p w:rsidR="00FA15F5" w:rsidRDefault="00E62837" w:rsidP="00FA15F5">
      <w:pPr>
        <w:ind w:firstLine="709"/>
        <w:jc w:val="both"/>
      </w:pPr>
      <w:r>
        <w:t>П</w:t>
      </w:r>
      <w:r w:rsidR="00C27E44">
        <w:t>роверк</w:t>
      </w:r>
      <w:r>
        <w:t>и</w:t>
      </w:r>
      <w:r w:rsidR="00FA15F5" w:rsidRPr="00C27E44">
        <w:t xml:space="preserve"> по муниципальному земельному контролю в отн</w:t>
      </w:r>
      <w:r w:rsidR="00C27E44">
        <w:t xml:space="preserve">ошении юридических лиц </w:t>
      </w:r>
      <w:r w:rsidR="005F6F02">
        <w:t xml:space="preserve"> в  2021</w:t>
      </w:r>
      <w:r>
        <w:t xml:space="preserve"> не проводились</w:t>
      </w:r>
      <w:r w:rsidR="00FA15F5" w:rsidRPr="00C27E44">
        <w:t>.</w:t>
      </w:r>
    </w:p>
    <w:p w:rsidR="00427721" w:rsidRDefault="00427721" w:rsidP="00FA15F5">
      <w:pPr>
        <w:ind w:firstLine="709"/>
        <w:jc w:val="both"/>
        <w:rPr>
          <w:sz w:val="28"/>
          <w:szCs w:val="28"/>
        </w:rPr>
      </w:pPr>
      <w:r w:rsidRPr="00427721">
        <w:rPr>
          <w:sz w:val="28"/>
          <w:szCs w:val="28"/>
        </w:rPr>
        <w:t>6. Сведения об индикативных показателях муниципального земельного контроля</w:t>
      </w:r>
      <w:r w:rsidR="003778F4">
        <w:rPr>
          <w:sz w:val="28"/>
          <w:szCs w:val="28"/>
        </w:rPr>
        <w:t>.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>Количество плановых контрольных мероприятий,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проведенных за отчетный период – 0;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плановых контрольных мероприятий, проведенных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плановых контрольных мероприятий, проведенных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выявления соответствия объекта параметрам, утвержденным индикаторами риска нарушения обязательных требований, или отклонения объекта контроля от таких параметров, 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к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оличество контрольных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взаимодействием с контролируемыми лицами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, проведенных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онтрольных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взаимодействия с контролируемыми лицами,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онтрольных мероприятий, </w:t>
      </w: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которых выявлены нарушения обязательных требований,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контрольных мероприятий, </w:t>
      </w:r>
      <w:r>
        <w:rPr>
          <w:rFonts w:ascii="Times New Roman" w:hAnsi="Times New Roman" w:cs="Times New Roman"/>
          <w:color w:val="000000"/>
          <w:sz w:val="24"/>
          <w:szCs w:val="24"/>
        </w:rPr>
        <w:t>по итогам которых возбуждены дела об административных правонарушениях,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 административных штрафов, наложенных по результатам контрольных мероприятий, за отчетный период - 0;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 - 0;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 - 0;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количество учтенных объектов контроля на конец отчетного периода - 18;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учтенных объектов контроля, отнесенных к категориям риска, по каждой категории риска, на конец отчетного периода - 18;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исковых заявлений об оспаривании решений, действий (бездействий) должностных лиц Администрации Кизнерского района, направленных контролируемыми лицами в судебном порядке, за отчетный период - 0;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исковых заявлений об оспаривании решений, действий (бездействий) должностных лиц Администрации Кизнерского района, направленных контролируемыми лицами в судебном порядке, по которым принято решение об удовлетворении заявленных требований, за отчетный период - 0;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онтрольных мероприятий,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проведенных без взаимодействия с контролируемыми лицами,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F4" w:rsidRDefault="003778F4" w:rsidP="003778F4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онтрольных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проведенных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</w:t>
      </w:r>
      <w:r w:rsidRPr="0061396C">
        <w:rPr>
          <w:rFonts w:ascii="Times New Roman" w:hAnsi="Times New Roman" w:cs="Times New Roman"/>
          <w:color w:val="000000"/>
          <w:sz w:val="24"/>
          <w:szCs w:val="24"/>
        </w:rPr>
        <w:t>за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- 0.</w:t>
      </w:r>
    </w:p>
    <w:p w:rsidR="003778F4" w:rsidRDefault="003778F4" w:rsidP="00FA15F5">
      <w:pPr>
        <w:ind w:firstLine="709"/>
        <w:jc w:val="both"/>
        <w:rPr>
          <w:sz w:val="28"/>
          <w:szCs w:val="28"/>
        </w:rPr>
      </w:pPr>
    </w:p>
    <w:p w:rsidR="00427721" w:rsidRDefault="00427721" w:rsidP="00FA15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Сведения о достижении </w:t>
      </w:r>
      <w:r w:rsidR="003778F4">
        <w:rPr>
          <w:sz w:val="28"/>
          <w:szCs w:val="28"/>
        </w:rPr>
        <w:t>ключевых показателей, в том числе о влиянии профилактических мероприятий и контрольных мероприятий на достижение ключевых показателей.</w:t>
      </w:r>
    </w:p>
    <w:p w:rsidR="00584773" w:rsidRDefault="00584773" w:rsidP="00FA15F5">
      <w:pPr>
        <w:ind w:firstLine="709"/>
        <w:jc w:val="both"/>
      </w:pPr>
    </w:p>
    <w:p w:rsidR="00A82623" w:rsidRPr="00A82623" w:rsidRDefault="00A82623" w:rsidP="00FA15F5">
      <w:pPr>
        <w:ind w:firstLine="709"/>
        <w:jc w:val="both"/>
      </w:pPr>
      <w:r w:rsidRPr="00A82623">
        <w:t>В 2022 году в соответствии с Постановлением Правительства РФ от 10 марта 2022г. № 336 "Об</w:t>
      </w:r>
      <w:r>
        <w:t xml:space="preserve"> </w:t>
      </w:r>
      <w:r w:rsidRPr="00A82623">
        <w:t>особенностях организации и осуществления государственного контроля (надзора),</w:t>
      </w:r>
      <w:r>
        <w:t xml:space="preserve"> </w:t>
      </w:r>
      <w:r w:rsidRPr="00A82623">
        <w:t xml:space="preserve">муниципального контроля" контрольные мероприятия не проводились. </w:t>
      </w:r>
    </w:p>
    <w:p w:rsidR="00A82623" w:rsidRDefault="00A82623" w:rsidP="00FA15F5">
      <w:pPr>
        <w:ind w:firstLine="709"/>
        <w:jc w:val="both"/>
        <w:rPr>
          <w:sz w:val="28"/>
          <w:szCs w:val="28"/>
        </w:rPr>
      </w:pPr>
    </w:p>
    <w:p w:rsidR="00427721" w:rsidRPr="00427721" w:rsidRDefault="00427721" w:rsidP="00FA15F5">
      <w:pPr>
        <w:ind w:firstLine="709"/>
        <w:jc w:val="both"/>
        <w:rPr>
          <w:sz w:val="28"/>
          <w:szCs w:val="28"/>
        </w:rPr>
      </w:pPr>
      <w:r w:rsidRPr="00427721">
        <w:rPr>
          <w:sz w:val="28"/>
          <w:szCs w:val="28"/>
        </w:rPr>
        <w:t>8. Выводы и предложения по итогам организации и осуществления муниципального земельного контроля</w:t>
      </w:r>
      <w:r w:rsidR="003778F4">
        <w:rPr>
          <w:sz w:val="28"/>
          <w:szCs w:val="28"/>
        </w:rPr>
        <w:t>.</w:t>
      </w:r>
    </w:p>
    <w:p w:rsidR="00584773" w:rsidRDefault="00584773" w:rsidP="00A82623">
      <w:pPr>
        <w:ind w:firstLine="709"/>
        <w:jc w:val="both"/>
      </w:pPr>
    </w:p>
    <w:p w:rsidR="00404177" w:rsidRPr="00CF4A30" w:rsidRDefault="00A82623" w:rsidP="00A82623">
      <w:pPr>
        <w:ind w:firstLine="709"/>
        <w:jc w:val="both"/>
        <w:rPr>
          <w:sz w:val="32"/>
          <w:szCs w:val="32"/>
        </w:rPr>
      </w:pPr>
      <w:r w:rsidRPr="00A82623">
        <w:t>В виду ограничений, принятых Правительством РФ, для повышения эффективности и</w:t>
      </w:r>
      <w:r>
        <w:t xml:space="preserve"> </w:t>
      </w:r>
      <w:r w:rsidRPr="00A82623">
        <w:t xml:space="preserve">результативности осуществления муниципального земельного контроля необходимо </w:t>
      </w:r>
      <w:r>
        <w:t xml:space="preserve">принятие </w:t>
      </w:r>
      <w:r w:rsidRPr="00A82623">
        <w:t>всего комплекса мер, направленных на предупреждение нарушений обязательных требований</w:t>
      </w:r>
      <w:r>
        <w:t xml:space="preserve"> </w:t>
      </w:r>
      <w:r w:rsidRPr="00A82623">
        <w:t>земельного законодательства.</w:t>
      </w:r>
    </w:p>
    <w:sectPr w:rsidR="00404177" w:rsidRPr="00CF4A30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5A" w:rsidRDefault="00542A5A" w:rsidP="00404177">
      <w:r>
        <w:separator/>
      </w:r>
    </w:p>
  </w:endnote>
  <w:endnote w:type="continuationSeparator" w:id="0">
    <w:p w:rsidR="00542A5A" w:rsidRDefault="00542A5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1D" w:rsidRDefault="00A951DB">
    <w:pPr>
      <w:pStyle w:val="a5"/>
      <w:jc w:val="center"/>
    </w:pPr>
    <w:r>
      <w:fldChar w:fldCharType="begin"/>
    </w:r>
    <w:r w:rsidR="000D161D">
      <w:instrText xml:space="preserve"> PAGE   \* MERGEFORMAT </w:instrText>
    </w:r>
    <w:r>
      <w:fldChar w:fldCharType="separate"/>
    </w:r>
    <w:r w:rsidR="00497A40">
      <w:rPr>
        <w:noProof/>
      </w:rPr>
      <w:t>6</w:t>
    </w:r>
    <w:r>
      <w:fldChar w:fldCharType="end"/>
    </w:r>
  </w:p>
  <w:p w:rsidR="000D161D" w:rsidRDefault="000D16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5A" w:rsidRDefault="00542A5A" w:rsidP="00404177">
      <w:r>
        <w:separator/>
      </w:r>
    </w:p>
  </w:footnote>
  <w:footnote w:type="continuationSeparator" w:id="0">
    <w:p w:rsidR="00542A5A" w:rsidRDefault="00542A5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1D" w:rsidRPr="00404177" w:rsidRDefault="000D161D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23B5D"/>
    <w:rsid w:val="000402DC"/>
    <w:rsid w:val="000543A6"/>
    <w:rsid w:val="000D161D"/>
    <w:rsid w:val="000E1C34"/>
    <w:rsid w:val="000E4503"/>
    <w:rsid w:val="000E488C"/>
    <w:rsid w:val="000E71D8"/>
    <w:rsid w:val="001B610E"/>
    <w:rsid w:val="00223369"/>
    <w:rsid w:val="002F128D"/>
    <w:rsid w:val="003302A0"/>
    <w:rsid w:val="00343C7E"/>
    <w:rsid w:val="003778F4"/>
    <w:rsid w:val="003C37CE"/>
    <w:rsid w:val="00404177"/>
    <w:rsid w:val="0042029C"/>
    <w:rsid w:val="00427721"/>
    <w:rsid w:val="004362D9"/>
    <w:rsid w:val="00440A5C"/>
    <w:rsid w:val="00463A28"/>
    <w:rsid w:val="00497A40"/>
    <w:rsid w:val="004C4D6D"/>
    <w:rsid w:val="00542A5A"/>
    <w:rsid w:val="0054370C"/>
    <w:rsid w:val="005542D8"/>
    <w:rsid w:val="00582DEE"/>
    <w:rsid w:val="00584773"/>
    <w:rsid w:val="005957AA"/>
    <w:rsid w:val="005A1F26"/>
    <w:rsid w:val="005B5D4B"/>
    <w:rsid w:val="005D6495"/>
    <w:rsid w:val="005F6F02"/>
    <w:rsid w:val="006662B5"/>
    <w:rsid w:val="006677E8"/>
    <w:rsid w:val="006961EB"/>
    <w:rsid w:val="006B317C"/>
    <w:rsid w:val="00710D13"/>
    <w:rsid w:val="00731921"/>
    <w:rsid w:val="00755FAF"/>
    <w:rsid w:val="007A458F"/>
    <w:rsid w:val="007E0846"/>
    <w:rsid w:val="007E5889"/>
    <w:rsid w:val="0083213D"/>
    <w:rsid w:val="00843529"/>
    <w:rsid w:val="00886888"/>
    <w:rsid w:val="00893A97"/>
    <w:rsid w:val="008A0EF2"/>
    <w:rsid w:val="008B338A"/>
    <w:rsid w:val="008C786D"/>
    <w:rsid w:val="008E7D6B"/>
    <w:rsid w:val="00A300CE"/>
    <w:rsid w:val="00A31FC5"/>
    <w:rsid w:val="00A44D6C"/>
    <w:rsid w:val="00A6696F"/>
    <w:rsid w:val="00A82623"/>
    <w:rsid w:val="00A93F4A"/>
    <w:rsid w:val="00A951DB"/>
    <w:rsid w:val="00AA6123"/>
    <w:rsid w:val="00AC7F85"/>
    <w:rsid w:val="00B628C6"/>
    <w:rsid w:val="00C01D7C"/>
    <w:rsid w:val="00C27E44"/>
    <w:rsid w:val="00C5638E"/>
    <w:rsid w:val="00CD6E5D"/>
    <w:rsid w:val="00CF4A30"/>
    <w:rsid w:val="00D524F4"/>
    <w:rsid w:val="00DA0BF9"/>
    <w:rsid w:val="00DB1B71"/>
    <w:rsid w:val="00DD671F"/>
    <w:rsid w:val="00E10125"/>
    <w:rsid w:val="00E14580"/>
    <w:rsid w:val="00E62837"/>
    <w:rsid w:val="00E823FF"/>
    <w:rsid w:val="00E90283"/>
    <w:rsid w:val="00F31C3C"/>
    <w:rsid w:val="00F627E6"/>
    <w:rsid w:val="00F93287"/>
    <w:rsid w:val="00FA15F5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4A30"/>
    <w:rPr>
      <w:color w:val="0000FF" w:themeColor="hyperlink"/>
      <w:u w:val="single"/>
    </w:rPr>
  </w:style>
  <w:style w:type="paragraph" w:customStyle="1" w:styleId="ConsPlusTitle">
    <w:name w:val="ConsPlusTitle"/>
    <w:rsid w:val="003302A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3302A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table" w:styleId="aa">
    <w:name w:val="Table Grid"/>
    <w:basedOn w:val="a1"/>
    <w:uiPriority w:val="39"/>
    <w:rsid w:val="003302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A458F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WW8Num1z6">
    <w:name w:val="WW8Num1z6"/>
    <w:rsid w:val="007A458F"/>
  </w:style>
  <w:style w:type="paragraph" w:styleId="ab">
    <w:name w:val="List Paragraph"/>
    <w:basedOn w:val="a"/>
    <w:link w:val="ac"/>
    <w:uiPriority w:val="99"/>
    <w:qFormat/>
    <w:rsid w:val="003778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Абзац списка Знак"/>
    <w:link w:val="ab"/>
    <w:uiPriority w:val="99"/>
    <w:locked/>
    <w:rsid w:val="00A300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Гипертекстовая ссылка"/>
    <w:basedOn w:val="a0"/>
    <w:uiPriority w:val="99"/>
    <w:rsid w:val="000402DC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402DC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402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Kulikova_NL\AppData\Local\Temp\65\7zO0157C53C\_blan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2018-01-30T05:10:00Z</dcterms:created>
  <dcterms:modified xsi:type="dcterms:W3CDTF">2023-03-13T12:12:00Z</dcterms:modified>
</cp:coreProperties>
</file>